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2C" w:rsidRDefault="00C4782C" w:rsidP="00C4782C">
      <w:pPr>
        <w:spacing w:after="0"/>
        <w:ind w:left="1701"/>
        <w:rPr>
          <w:rFonts w:ascii="Times New Roman" w:hAnsi="Times New Roman"/>
          <w:sz w:val="28"/>
          <w:szCs w:val="28"/>
        </w:rPr>
      </w:pPr>
    </w:p>
    <w:p w:rsidR="00C4782C" w:rsidRDefault="00C4782C" w:rsidP="00C4782C">
      <w:pPr>
        <w:spacing w:after="0"/>
        <w:ind w:left="1701"/>
        <w:rPr>
          <w:rFonts w:ascii="Times New Roman" w:hAnsi="Times New Roman"/>
          <w:sz w:val="28"/>
          <w:szCs w:val="28"/>
        </w:rPr>
      </w:pPr>
    </w:p>
    <w:p w:rsidR="00C4782C" w:rsidRPr="00C4782C" w:rsidRDefault="00C4782C" w:rsidP="00C4782C"/>
    <w:p w:rsidR="00C4782C" w:rsidRDefault="001E22FB" w:rsidP="001E22FB">
      <w:pPr>
        <w:ind w:left="851"/>
        <w:rPr>
          <w:sz w:val="2"/>
          <w:szCs w:val="2"/>
        </w:rPr>
        <w:sectPr w:rsidR="00C4782C">
          <w:headerReference w:type="default" r:id="rId7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600825" cy="9090703"/>
            <wp:effectExtent l="19050" t="0" r="9525" b="0"/>
            <wp:docPr id="16" name="Рисунок 16" descr="8C2F66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8C2F66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0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2C" w:rsidRPr="00DC0191" w:rsidRDefault="00C4782C" w:rsidP="00C4782C">
      <w:pPr>
        <w:pStyle w:val="9"/>
        <w:shd w:val="clear" w:color="auto" w:fill="auto"/>
        <w:spacing w:after="0" w:line="274" w:lineRule="exact"/>
        <w:ind w:left="284" w:right="20" w:firstLine="0"/>
        <w:rPr>
          <w:sz w:val="24"/>
          <w:szCs w:val="24"/>
        </w:rPr>
      </w:pPr>
      <w:r w:rsidRPr="00DC0191">
        <w:rPr>
          <w:sz w:val="24"/>
          <w:szCs w:val="24"/>
        </w:rPr>
        <w:lastRenderedPageBreak/>
        <w:t>ЦЕЛИ И ЗАДАЧИ МОДУЛЯ.</w:t>
      </w:r>
    </w:p>
    <w:p w:rsidR="00C4782C" w:rsidRPr="00DC0191" w:rsidRDefault="00C4782C" w:rsidP="00C4782C">
      <w:pPr>
        <w:pStyle w:val="9"/>
        <w:shd w:val="clear" w:color="auto" w:fill="auto"/>
        <w:spacing w:after="0" w:line="274" w:lineRule="exact"/>
        <w:ind w:left="284" w:right="20" w:firstLine="0"/>
        <w:jc w:val="left"/>
        <w:rPr>
          <w:sz w:val="24"/>
          <w:szCs w:val="24"/>
        </w:rPr>
      </w:pPr>
      <w:r w:rsidRPr="00DC0191">
        <w:rPr>
          <w:b/>
          <w:sz w:val="24"/>
          <w:szCs w:val="24"/>
        </w:rPr>
        <w:t>Цель</w:t>
      </w:r>
      <w:r w:rsidRPr="00DC0191">
        <w:rPr>
          <w:sz w:val="24"/>
          <w:szCs w:val="24"/>
        </w:rPr>
        <w:t>: усовершенствовать знания алгоритма клинической и дифференциальной</w:t>
      </w:r>
    </w:p>
    <w:p w:rsidR="00C4782C" w:rsidRPr="00DC0191" w:rsidRDefault="00C4782C" w:rsidP="00C4782C">
      <w:pPr>
        <w:pStyle w:val="9"/>
        <w:shd w:val="clear" w:color="auto" w:fill="auto"/>
        <w:spacing w:after="0" w:line="274" w:lineRule="exact"/>
        <w:ind w:left="284" w:right="20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диагностики бактериальных инфекций для назначения лечебных и профилактических мероприятий.</w:t>
      </w:r>
    </w:p>
    <w:p w:rsidR="00C4782C" w:rsidRPr="00DC0191" w:rsidRDefault="00C4782C" w:rsidP="00C4782C">
      <w:pPr>
        <w:pStyle w:val="9"/>
        <w:shd w:val="clear" w:color="auto" w:fill="auto"/>
        <w:spacing w:after="0" w:line="274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Задачи:</w:t>
      </w:r>
    </w:p>
    <w:p w:rsidR="00C4782C" w:rsidRPr="00DC0191" w:rsidRDefault="00C4782C" w:rsidP="00C4782C">
      <w:pPr>
        <w:pStyle w:val="9"/>
        <w:numPr>
          <w:ilvl w:val="0"/>
          <w:numId w:val="2"/>
        </w:numPr>
        <w:shd w:val="clear" w:color="auto" w:fill="auto"/>
        <w:tabs>
          <w:tab w:val="left" w:pos="562"/>
        </w:tabs>
        <w:spacing w:after="0" w:line="274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Улучшить знания особенностей этиологии, эпидемиологии бактериальных инфекций.</w:t>
      </w:r>
    </w:p>
    <w:p w:rsidR="00C4782C" w:rsidRPr="00DC0191" w:rsidRDefault="00C4782C" w:rsidP="00C4782C">
      <w:pPr>
        <w:pStyle w:val="9"/>
        <w:numPr>
          <w:ilvl w:val="0"/>
          <w:numId w:val="2"/>
        </w:numPr>
        <w:shd w:val="clear" w:color="auto" w:fill="auto"/>
        <w:tabs>
          <w:tab w:val="left" w:pos="586"/>
        </w:tabs>
        <w:spacing w:after="0" w:line="274" w:lineRule="exact"/>
        <w:ind w:left="284" w:right="20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Улучшить знания патогенеза и патоморфологии инфекций, вызванных бактериальной флорой.</w:t>
      </w:r>
    </w:p>
    <w:p w:rsidR="00C4782C" w:rsidRPr="00DC0191" w:rsidRDefault="00C4782C" w:rsidP="00C4782C">
      <w:pPr>
        <w:pStyle w:val="9"/>
        <w:numPr>
          <w:ilvl w:val="0"/>
          <w:numId w:val="2"/>
        </w:numPr>
        <w:shd w:val="clear" w:color="auto" w:fill="auto"/>
        <w:tabs>
          <w:tab w:val="left" w:pos="582"/>
        </w:tabs>
        <w:spacing w:after="0" w:line="274" w:lineRule="exact"/>
        <w:ind w:left="284" w:right="20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Усовершенствовать знания клинических симптомов бактериальных инфекций, вопросов дифференциальной диагностики бактериальных инфекций.</w:t>
      </w:r>
    </w:p>
    <w:p w:rsidR="00C4782C" w:rsidRPr="00DC0191" w:rsidRDefault="00C4782C" w:rsidP="00C4782C">
      <w:pPr>
        <w:pStyle w:val="9"/>
        <w:numPr>
          <w:ilvl w:val="0"/>
          <w:numId w:val="2"/>
        </w:numPr>
        <w:shd w:val="clear" w:color="auto" w:fill="auto"/>
        <w:tabs>
          <w:tab w:val="left" w:pos="586"/>
        </w:tabs>
        <w:spacing w:after="0" w:line="274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Усовершенствовать технику проведения лабораторной диагностики.</w:t>
      </w:r>
    </w:p>
    <w:p w:rsidR="00C4782C" w:rsidRPr="00DC0191" w:rsidRDefault="00C4782C" w:rsidP="00C4782C">
      <w:pPr>
        <w:pStyle w:val="9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274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Улучшить знания современных методов терапии бактериальных инфекций.</w:t>
      </w:r>
    </w:p>
    <w:p w:rsidR="00C4782C" w:rsidRPr="00DC0191" w:rsidRDefault="00C4782C" w:rsidP="00C4782C">
      <w:pPr>
        <w:pStyle w:val="9"/>
        <w:numPr>
          <w:ilvl w:val="0"/>
          <w:numId w:val="2"/>
        </w:numPr>
        <w:shd w:val="clear" w:color="auto" w:fill="auto"/>
        <w:tabs>
          <w:tab w:val="left" w:pos="582"/>
        </w:tabs>
        <w:spacing w:after="195" w:line="274" w:lineRule="exact"/>
        <w:ind w:left="284" w:right="20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Усовершенствовать знания методов профилактики и работы в очаге при бактериальных инфекциях.</w:t>
      </w:r>
    </w:p>
    <w:p w:rsidR="00C4782C" w:rsidRPr="00DC0191" w:rsidRDefault="00C4782C" w:rsidP="00C4782C">
      <w:pPr>
        <w:spacing w:after="194" w:line="180" w:lineRule="exact"/>
        <w:ind w:left="284"/>
        <w:rPr>
          <w:sz w:val="24"/>
          <w:szCs w:val="24"/>
        </w:rPr>
      </w:pPr>
      <w:r w:rsidRPr="00DC0191">
        <w:rPr>
          <w:sz w:val="24"/>
          <w:szCs w:val="24"/>
        </w:rPr>
        <w:t>ТРЕБОВАНИЯ К УРОВНЮ ОСВОЕНИЯ СОДЕРЖАНИЯ МОДУЛЯ</w:t>
      </w:r>
    </w:p>
    <w:p w:rsidR="00C4782C" w:rsidRPr="00DC0191" w:rsidRDefault="00C4782C" w:rsidP="00C4782C">
      <w:pPr>
        <w:pStyle w:val="9"/>
        <w:shd w:val="clear" w:color="auto" w:fill="auto"/>
        <w:spacing w:after="0" w:line="210" w:lineRule="exact"/>
        <w:ind w:left="284" w:firstLine="0"/>
        <w:jc w:val="left"/>
        <w:rPr>
          <w:sz w:val="24"/>
          <w:szCs w:val="24"/>
        </w:rPr>
      </w:pPr>
      <w:r w:rsidRPr="00956C1D">
        <w:rPr>
          <w:b/>
          <w:sz w:val="24"/>
          <w:szCs w:val="24"/>
        </w:rPr>
        <w:t>Ординатор,</w:t>
      </w:r>
      <w:r>
        <w:rPr>
          <w:sz w:val="24"/>
          <w:szCs w:val="24"/>
        </w:rPr>
        <w:t xml:space="preserve"> </w:t>
      </w:r>
      <w:r w:rsidRPr="00DC0191">
        <w:rPr>
          <w:sz w:val="24"/>
          <w:szCs w:val="24"/>
        </w:rPr>
        <w:t>изучивший модуль, должен</w:t>
      </w:r>
    </w:p>
    <w:p w:rsidR="00C4782C" w:rsidRPr="00DC0191" w:rsidRDefault="00C4782C" w:rsidP="00C4782C">
      <w:pPr>
        <w:pStyle w:val="50"/>
        <w:shd w:val="clear" w:color="auto" w:fill="auto"/>
        <w:spacing w:before="0" w:after="0" w:line="298" w:lineRule="exact"/>
        <w:ind w:left="284" w:firstLine="0"/>
        <w:jc w:val="left"/>
        <w:rPr>
          <w:b/>
          <w:sz w:val="24"/>
          <w:szCs w:val="24"/>
        </w:rPr>
      </w:pPr>
      <w:r w:rsidRPr="00DC0191">
        <w:rPr>
          <w:b/>
          <w:sz w:val="24"/>
          <w:szCs w:val="24"/>
        </w:rPr>
        <w:t>знать: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свойства микроорганизмов, вызывающих бактериальные инфекции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сущность патогенеза бактериальных инфекций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ведущие симптомы клинических форм бактериальных инфекций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74" w:lineRule="exact"/>
        <w:ind w:left="284" w:right="20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клиническая картина неотложных состояний, встречающихся при бактериальных инфекциях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лабораторные исследования для подтверждения диагноза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дифференциальный диагноз бактериальных инфекций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принципы терапии инфекционных заболеваний, вызванных бактериальной флорой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показания для обязательной госпитализации при бактериальных инфекциях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74" w:lineRule="exact"/>
        <w:ind w:left="284" w:right="20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специфическая и неспецифическая профилактика заболеваний, вызванных бактериальной флорой</w:t>
      </w:r>
    </w:p>
    <w:p w:rsidR="00C4782C" w:rsidRPr="00DC0191" w:rsidRDefault="00C4782C" w:rsidP="00C4782C">
      <w:pPr>
        <w:pStyle w:val="50"/>
        <w:shd w:val="clear" w:color="auto" w:fill="auto"/>
        <w:spacing w:before="0" w:after="0" w:line="274" w:lineRule="exact"/>
        <w:ind w:left="284" w:firstLine="0"/>
        <w:jc w:val="left"/>
        <w:rPr>
          <w:b/>
          <w:sz w:val="24"/>
          <w:szCs w:val="24"/>
        </w:rPr>
      </w:pPr>
      <w:r w:rsidRPr="00DC0191">
        <w:rPr>
          <w:b/>
          <w:sz w:val="24"/>
          <w:szCs w:val="24"/>
        </w:rPr>
        <w:t>уметь: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649"/>
        </w:tabs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оценить тяжесть состояния больного,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определить необходимость специальных методов исследования,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определить показания для госпитализации и организовать ее,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провести дифференциальную диагностику,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обосновать клинический диагноз,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78" w:lineRule="exact"/>
        <w:ind w:left="284" w:right="20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определить объем и последовательность реанимационных мероприятий при неотложных состояниях бактериальной этиологии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определить нетрудоспособность больного,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направить на экспертизу временной нетрудоспособности,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осуществить меры по реабилитации больного,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провести необходимые противоэпидемические мероприятия,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направить извещение в ФГУЗ «Центр гигиены и эпидемиологии»</w:t>
      </w:r>
    </w:p>
    <w:p w:rsidR="00C4782C" w:rsidRPr="00DC0191" w:rsidRDefault="00C4782C" w:rsidP="00C4782C">
      <w:pPr>
        <w:pStyle w:val="50"/>
        <w:shd w:val="clear" w:color="auto" w:fill="auto"/>
        <w:spacing w:before="0" w:after="147" w:line="210" w:lineRule="exact"/>
        <w:ind w:left="284" w:firstLine="0"/>
        <w:jc w:val="left"/>
        <w:rPr>
          <w:sz w:val="24"/>
          <w:szCs w:val="24"/>
        </w:rPr>
      </w:pPr>
      <w:r w:rsidRPr="00DC0191">
        <w:rPr>
          <w:b/>
          <w:sz w:val="24"/>
          <w:szCs w:val="24"/>
        </w:rPr>
        <w:t>владеть</w:t>
      </w:r>
      <w:r w:rsidRPr="00DC0191">
        <w:rPr>
          <w:sz w:val="24"/>
          <w:szCs w:val="24"/>
        </w:rPr>
        <w:t>:</w:t>
      </w:r>
    </w:p>
    <w:p w:rsidR="00C4782C" w:rsidRPr="00DC0191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74" w:lineRule="exact"/>
        <w:ind w:left="284" w:right="20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проводить полное клиническое обследование больного с бактериальной инфекцией по всем органам и системам: анамнез, осмотр, перкуссия, пальпация, аускультация, включая исследования;</w:t>
      </w:r>
    </w:p>
    <w:p w:rsidR="00C4782C" w:rsidRPr="00725228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74" w:lineRule="exact"/>
        <w:ind w:left="284" w:right="20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проведение внутривенных вливаний (струйные, капельные), подк</w:t>
      </w:r>
      <w:r>
        <w:rPr>
          <w:sz w:val="24"/>
          <w:szCs w:val="24"/>
        </w:rPr>
        <w:t>ожные и внутримышечные инъекци</w:t>
      </w:r>
      <w:r>
        <w:rPr>
          <w:sz w:val="24"/>
          <w:szCs w:val="24"/>
          <w:lang w:val="en-US"/>
        </w:rPr>
        <w:t>b</w:t>
      </w:r>
    </w:p>
    <w:p w:rsidR="00C4782C" w:rsidRPr="00725228" w:rsidRDefault="00C4782C" w:rsidP="00C4782C">
      <w:pPr>
        <w:pStyle w:val="9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74" w:lineRule="exact"/>
        <w:ind w:left="284" w:right="20" w:firstLine="0"/>
        <w:jc w:val="left"/>
        <w:rPr>
          <w:sz w:val="24"/>
          <w:szCs w:val="24"/>
        </w:rPr>
      </w:pPr>
    </w:p>
    <w:p w:rsidR="00C4782C" w:rsidRPr="00DC0191" w:rsidRDefault="00C4782C" w:rsidP="00C4782C">
      <w:pPr>
        <w:pStyle w:val="9"/>
        <w:shd w:val="clear" w:color="auto" w:fill="auto"/>
        <w:spacing w:after="0" w:line="210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оценивать клинические анализы крови, мочи, кала, мокроты, плевральной и</w:t>
      </w:r>
    </w:p>
    <w:p w:rsidR="00C4782C" w:rsidRPr="00DC0191" w:rsidRDefault="00C4782C" w:rsidP="00C4782C">
      <w:pPr>
        <w:pStyle w:val="9"/>
        <w:shd w:val="clear" w:color="auto" w:fill="auto"/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lastRenderedPageBreak/>
        <w:t>асцитической жидкости, биохимических анализов крови;</w:t>
      </w:r>
    </w:p>
    <w:p w:rsidR="00C4782C" w:rsidRPr="00DC0191" w:rsidRDefault="00C4782C" w:rsidP="00C4782C">
      <w:pPr>
        <w:pStyle w:val="9"/>
        <w:shd w:val="clear" w:color="auto" w:fill="auto"/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оценивать показатели электролитного и кислотно-щелочного баланса крови;</w:t>
      </w:r>
    </w:p>
    <w:p w:rsidR="00C4782C" w:rsidRPr="00DC0191" w:rsidRDefault="00C4782C" w:rsidP="00C4782C">
      <w:pPr>
        <w:pStyle w:val="9"/>
        <w:shd w:val="clear" w:color="auto" w:fill="auto"/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проводить в/в взятие крови и оценивать результаты серологических,</w:t>
      </w:r>
    </w:p>
    <w:p w:rsidR="00C4782C" w:rsidRPr="00DC0191" w:rsidRDefault="00C4782C" w:rsidP="00C4782C">
      <w:pPr>
        <w:pStyle w:val="9"/>
        <w:shd w:val="clear" w:color="auto" w:fill="auto"/>
        <w:spacing w:after="0" w:line="210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иммунологических, микробиологи</w:t>
      </w:r>
      <w:r>
        <w:rPr>
          <w:sz w:val="24"/>
          <w:szCs w:val="24"/>
        </w:rPr>
        <w:t xml:space="preserve">ческих исследований </w:t>
      </w:r>
      <w:r w:rsidRPr="00DC0191">
        <w:rPr>
          <w:sz w:val="24"/>
          <w:szCs w:val="24"/>
        </w:rPr>
        <w:t xml:space="preserve"> (РА, РСК,</w:t>
      </w:r>
    </w:p>
    <w:p w:rsidR="00C4782C" w:rsidRPr="00DC0191" w:rsidRDefault="00C4782C" w:rsidP="00C4782C">
      <w:pPr>
        <w:pStyle w:val="9"/>
        <w:shd w:val="clear" w:color="auto" w:fill="auto"/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РНГА, РТГА, ИФА), ПЦР;</w:t>
      </w:r>
    </w:p>
    <w:p w:rsidR="00C4782C" w:rsidRPr="00DC0191" w:rsidRDefault="00C4782C" w:rsidP="00C4782C">
      <w:pPr>
        <w:pStyle w:val="9"/>
        <w:shd w:val="clear" w:color="auto" w:fill="auto"/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составить план обследования;</w:t>
      </w:r>
    </w:p>
    <w:p w:rsidR="00C4782C" w:rsidRPr="00DC0191" w:rsidRDefault="00C4782C" w:rsidP="00C4782C">
      <w:pPr>
        <w:pStyle w:val="9"/>
        <w:shd w:val="clear" w:color="auto" w:fill="auto"/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проводить спинномозговую пункцию и оценивать результаты ликворограммы;</w:t>
      </w:r>
    </w:p>
    <w:p w:rsidR="00C4782C" w:rsidRPr="00DC0191" w:rsidRDefault="00C4782C" w:rsidP="00C4782C">
      <w:pPr>
        <w:pStyle w:val="9"/>
        <w:shd w:val="clear" w:color="auto" w:fill="auto"/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взятие материалов на бактериологическое исследование;</w:t>
      </w:r>
    </w:p>
    <w:p w:rsidR="00C4782C" w:rsidRPr="00DC0191" w:rsidRDefault="00C4782C" w:rsidP="00C4782C">
      <w:pPr>
        <w:pStyle w:val="9"/>
        <w:shd w:val="clear" w:color="auto" w:fill="auto"/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промыванием желудка через зонд;</w:t>
      </w:r>
    </w:p>
    <w:p w:rsidR="00C4782C" w:rsidRPr="00DC0191" w:rsidRDefault="00C4782C" w:rsidP="00C4782C">
      <w:pPr>
        <w:pStyle w:val="9"/>
        <w:shd w:val="clear" w:color="auto" w:fill="auto"/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постановка сифонной, лечебной клизмы;</w:t>
      </w:r>
    </w:p>
    <w:p w:rsidR="00C4782C" w:rsidRPr="00DC0191" w:rsidRDefault="00C4782C" w:rsidP="00C4782C">
      <w:pPr>
        <w:pStyle w:val="9"/>
        <w:shd w:val="clear" w:color="auto" w:fill="auto"/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провести пальцевое исследование прямой кишки;</w:t>
      </w:r>
    </w:p>
    <w:p w:rsidR="00C4782C" w:rsidRPr="00DC0191" w:rsidRDefault="00C4782C" w:rsidP="00C4782C">
      <w:pPr>
        <w:pStyle w:val="9"/>
        <w:shd w:val="clear" w:color="auto" w:fill="auto"/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составить план лечения пациенту с бактериальной инфекцией;</w:t>
      </w:r>
    </w:p>
    <w:p w:rsidR="00C4782C" w:rsidRPr="00DC0191" w:rsidRDefault="00C4782C" w:rsidP="00C4782C">
      <w:pPr>
        <w:pStyle w:val="9"/>
        <w:shd w:val="clear" w:color="auto" w:fill="auto"/>
        <w:spacing w:after="0" w:line="298" w:lineRule="exact"/>
        <w:ind w:left="284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провести первую врачебную помощь при неотложных состояниях;</w:t>
      </w:r>
    </w:p>
    <w:p w:rsidR="00C4782C" w:rsidRPr="00DC0191" w:rsidRDefault="00C4782C" w:rsidP="00C4782C">
      <w:pPr>
        <w:pStyle w:val="9"/>
        <w:shd w:val="clear" w:color="auto" w:fill="auto"/>
        <w:spacing w:after="0" w:line="274" w:lineRule="exact"/>
        <w:ind w:left="284" w:right="20" w:firstLine="0"/>
        <w:jc w:val="left"/>
        <w:rPr>
          <w:sz w:val="24"/>
          <w:szCs w:val="24"/>
        </w:rPr>
      </w:pPr>
      <w:r w:rsidRPr="00DC0191">
        <w:rPr>
          <w:sz w:val="24"/>
          <w:szCs w:val="24"/>
        </w:rPr>
        <w:t>освоить методы клинико-лабораторного контроля эффективности этиотропной терапии некоторых нозологических форм инфекционных заболеваний.</w:t>
      </w:r>
    </w:p>
    <w:p w:rsidR="00C4782C" w:rsidRPr="00C4782C" w:rsidRDefault="00C4782C" w:rsidP="00C4782C">
      <w:pPr>
        <w:tabs>
          <w:tab w:val="left" w:pos="5250"/>
        </w:tabs>
        <w:rPr>
          <w:sz w:val="24"/>
          <w:szCs w:val="24"/>
        </w:rPr>
      </w:pPr>
    </w:p>
    <w:p w:rsidR="00C4782C" w:rsidRPr="00F051DC" w:rsidRDefault="00C4782C" w:rsidP="00C4782C">
      <w:pPr>
        <w:tabs>
          <w:tab w:val="left" w:pos="5250"/>
        </w:tabs>
        <w:ind w:left="284"/>
        <w:rPr>
          <w:sz w:val="24"/>
          <w:szCs w:val="24"/>
        </w:rPr>
      </w:pPr>
    </w:p>
    <w:p w:rsidR="00C4782C" w:rsidRDefault="00C4782C" w:rsidP="00C4782C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ДИСЦИПЛИНЫ</w:t>
      </w:r>
    </w:p>
    <w:p w:rsidR="00C4782C" w:rsidRDefault="00C4782C" w:rsidP="00C4782C">
      <w:pPr>
        <w:tabs>
          <w:tab w:val="left" w:pos="5190"/>
        </w:tabs>
        <w:spacing w:after="0"/>
        <w:ind w:left="284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6663"/>
        <w:gridCol w:w="1309"/>
      </w:tblGrid>
      <w:tr w:rsidR="00C4782C" w:rsidRPr="00ED3A1F" w:rsidTr="00C4782C">
        <w:tc>
          <w:tcPr>
            <w:tcW w:w="2376" w:type="dxa"/>
          </w:tcPr>
          <w:p w:rsidR="00C4782C" w:rsidRPr="00ED3A1F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A1F">
              <w:rPr>
                <w:rFonts w:ascii="Times New Roman" w:hAnsi="Times New Roman"/>
                <w:b/>
                <w:sz w:val="28"/>
                <w:szCs w:val="28"/>
              </w:rPr>
              <w:t>Код заняти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6663" w:type="dxa"/>
          </w:tcPr>
          <w:p w:rsidR="00C4782C" w:rsidRPr="00ED3A1F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3A1F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 (вид заняти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я)</w:t>
            </w:r>
          </w:p>
        </w:tc>
        <w:tc>
          <w:tcPr>
            <w:tcW w:w="1309" w:type="dxa"/>
            <w:vMerge w:val="restart"/>
          </w:tcPr>
          <w:p w:rsidR="00C4782C" w:rsidRPr="00ED3A1F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3A1F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C4782C" w:rsidRPr="00ED3A1F" w:rsidTr="00C4782C">
        <w:tc>
          <w:tcPr>
            <w:tcW w:w="2376" w:type="dxa"/>
          </w:tcPr>
          <w:p w:rsidR="00C4782C" w:rsidRPr="00ED3A1F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ОД.О.01.01</w:t>
            </w:r>
          </w:p>
        </w:tc>
        <w:tc>
          <w:tcPr>
            <w:tcW w:w="6663" w:type="dxa"/>
          </w:tcPr>
          <w:p w:rsidR="00C4782C" w:rsidRPr="00ED3A1F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Бактериальные инфекции</w:t>
            </w:r>
          </w:p>
        </w:tc>
        <w:tc>
          <w:tcPr>
            <w:tcW w:w="1309" w:type="dxa"/>
            <w:vMerge/>
          </w:tcPr>
          <w:p w:rsidR="00C4782C" w:rsidRPr="00ED3A1F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2C" w:rsidRPr="00BD6B9E" w:rsidTr="00C4782C">
        <w:tc>
          <w:tcPr>
            <w:tcW w:w="2376" w:type="dxa"/>
          </w:tcPr>
          <w:p w:rsidR="00C4782C" w:rsidRPr="00BD6B9E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ОД.О</w:t>
            </w:r>
            <w:r w:rsidRPr="00BD6B9E">
              <w:rPr>
                <w:rFonts w:ascii="Times New Roman" w:hAnsi="Times New Roman"/>
                <w:b/>
                <w:sz w:val="28"/>
                <w:szCs w:val="28"/>
              </w:rPr>
              <w:t>.01.01.1</w:t>
            </w:r>
          </w:p>
        </w:tc>
        <w:tc>
          <w:tcPr>
            <w:tcW w:w="6663" w:type="dxa"/>
          </w:tcPr>
          <w:p w:rsidR="00C4782C" w:rsidRPr="00965765" w:rsidRDefault="00C4782C" w:rsidP="00BE6DD4">
            <w:pPr>
              <w:pStyle w:val="9"/>
              <w:shd w:val="clear" w:color="auto" w:fill="auto"/>
              <w:spacing w:after="0" w:line="240" w:lineRule="auto"/>
              <w:ind w:left="284" w:firstLine="0"/>
              <w:jc w:val="both"/>
              <w:rPr>
                <w:sz w:val="24"/>
                <w:szCs w:val="24"/>
                <w:lang w:eastAsia="ru-RU"/>
              </w:rPr>
            </w:pPr>
            <w:r w:rsidRPr="00965765">
              <w:rPr>
                <w:b/>
                <w:sz w:val="24"/>
                <w:szCs w:val="24"/>
                <w:lang w:eastAsia="ru-RU"/>
              </w:rPr>
              <w:t>Острые кишечные инфекции</w:t>
            </w:r>
            <w:r w:rsidRPr="00965765">
              <w:rPr>
                <w:sz w:val="24"/>
                <w:szCs w:val="24"/>
                <w:lang w:eastAsia="ru-RU"/>
              </w:rPr>
              <w:t>: шигеллезы, сальмонеллезы,  брюшной тиф, холера, ботулизм.</w:t>
            </w:r>
          </w:p>
          <w:p w:rsidR="00C4782C" w:rsidRPr="00965765" w:rsidRDefault="00C4782C" w:rsidP="00BE6DD4">
            <w:pPr>
              <w:pStyle w:val="9"/>
              <w:shd w:val="clear" w:color="auto" w:fill="auto"/>
              <w:spacing w:after="0" w:line="240" w:lineRule="auto"/>
              <w:ind w:left="284" w:firstLine="0"/>
              <w:jc w:val="both"/>
              <w:rPr>
                <w:sz w:val="24"/>
                <w:szCs w:val="24"/>
                <w:lang w:eastAsia="ru-RU"/>
              </w:rPr>
            </w:pPr>
            <w:r w:rsidRPr="00965765">
              <w:rPr>
                <w:sz w:val="24"/>
                <w:szCs w:val="24"/>
                <w:lang w:eastAsia="ru-RU"/>
              </w:rPr>
              <w:t>Понятие, заболеваемость, характеристика возбудителей патогенез, клинические формы, Синдром токсикоза с эксикозом. Понятие алгидного состояния при холере. Методы диагностики кишечных инфекций. Дифференциальный диагноз ОКЗ. Дифференциальный диагноз с острыми хирургическими и гинекологическими заболеваниями. Лечение (диетотерапия, медикаментозная терапия, проведение регидратационной терапии при синдроме эксикоза). Техника введение противоботулинической сыворотки при ботулизме. Профилактика и работа в очаге. Диспансерное наблюдение.</w:t>
            </w:r>
          </w:p>
        </w:tc>
        <w:tc>
          <w:tcPr>
            <w:tcW w:w="1309" w:type="dxa"/>
          </w:tcPr>
          <w:p w:rsidR="00C4782C" w:rsidRPr="007A7558" w:rsidRDefault="00C4782C" w:rsidP="00BE6DD4">
            <w:pPr>
              <w:spacing w:after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A7558">
              <w:rPr>
                <w:rFonts w:ascii="Times New Roman" w:hAnsi="Times New Roman"/>
                <w:b/>
                <w:sz w:val="24"/>
                <w:szCs w:val="24"/>
              </w:rPr>
              <w:t>Основная:</w:t>
            </w:r>
          </w:p>
          <w:p w:rsidR="00C4782C" w:rsidRPr="007A7558" w:rsidRDefault="00C4782C" w:rsidP="00BE6DD4">
            <w:pPr>
              <w:spacing w:after="0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A7558">
              <w:rPr>
                <w:rFonts w:ascii="Times New Roman" w:hAnsi="Times New Roman"/>
                <w:sz w:val="28"/>
                <w:szCs w:val="28"/>
              </w:rPr>
              <w:t>1, 3, 5, 9</w:t>
            </w:r>
            <w:r>
              <w:rPr>
                <w:rFonts w:ascii="Times New Roman" w:hAnsi="Times New Roman"/>
                <w:sz w:val="28"/>
                <w:szCs w:val="28"/>
              </w:rPr>
              <w:t>,15,16</w:t>
            </w:r>
          </w:p>
          <w:p w:rsidR="00C4782C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58">
              <w:rPr>
                <w:rFonts w:ascii="Times New Roman" w:hAnsi="Times New Roman"/>
                <w:b/>
                <w:sz w:val="24"/>
                <w:szCs w:val="24"/>
              </w:rPr>
              <w:t>Дополнительная:</w:t>
            </w:r>
          </w:p>
          <w:p w:rsidR="00C4782C" w:rsidRPr="007A7558" w:rsidRDefault="00C4782C" w:rsidP="00BE6DD4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3,5,</w:t>
            </w:r>
            <w:r w:rsidRPr="007A7558">
              <w:rPr>
                <w:rFonts w:ascii="Times New Roman" w:hAnsi="Times New Roman"/>
                <w:sz w:val="24"/>
                <w:szCs w:val="24"/>
              </w:rPr>
              <w:t>8,10</w:t>
            </w:r>
            <w:r>
              <w:rPr>
                <w:rFonts w:ascii="Times New Roman" w:hAnsi="Times New Roman"/>
                <w:sz w:val="24"/>
                <w:szCs w:val="24"/>
              </w:rPr>
              <w:t>,18</w:t>
            </w:r>
          </w:p>
        </w:tc>
      </w:tr>
      <w:tr w:rsidR="00C4782C" w:rsidRPr="00BD6B9E" w:rsidTr="00C4782C">
        <w:tc>
          <w:tcPr>
            <w:tcW w:w="2376" w:type="dxa"/>
          </w:tcPr>
          <w:p w:rsidR="00C4782C" w:rsidRPr="00BD6B9E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ОД.О</w:t>
            </w:r>
            <w:r w:rsidRPr="00BD6B9E">
              <w:rPr>
                <w:rFonts w:ascii="Times New Roman" w:hAnsi="Times New Roman"/>
                <w:b/>
                <w:sz w:val="28"/>
                <w:szCs w:val="28"/>
              </w:rPr>
              <w:t>.01.01.2</w:t>
            </w:r>
          </w:p>
        </w:tc>
        <w:tc>
          <w:tcPr>
            <w:tcW w:w="6663" w:type="dxa"/>
          </w:tcPr>
          <w:p w:rsidR="00C4782C" w:rsidRPr="00965765" w:rsidRDefault="00C4782C" w:rsidP="00BE6DD4">
            <w:pPr>
              <w:pStyle w:val="9"/>
              <w:shd w:val="clear" w:color="auto" w:fill="auto"/>
              <w:spacing w:after="0" w:line="240" w:lineRule="auto"/>
              <w:ind w:left="284" w:firstLine="0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C4782C" w:rsidRPr="00965765" w:rsidRDefault="00C4782C" w:rsidP="00BE6DD4">
            <w:pPr>
              <w:pStyle w:val="9"/>
              <w:shd w:val="clear" w:color="auto" w:fill="auto"/>
              <w:spacing w:after="0" w:line="240" w:lineRule="auto"/>
              <w:ind w:left="284" w:firstLine="0"/>
              <w:jc w:val="both"/>
              <w:rPr>
                <w:sz w:val="24"/>
                <w:szCs w:val="24"/>
                <w:lang w:eastAsia="ru-RU"/>
              </w:rPr>
            </w:pPr>
            <w:r w:rsidRPr="00965765">
              <w:rPr>
                <w:b/>
                <w:sz w:val="24"/>
                <w:szCs w:val="24"/>
                <w:lang w:eastAsia="ru-RU"/>
              </w:rPr>
              <w:t>Зоонозные инфекции:</w:t>
            </w:r>
            <w:r w:rsidRPr="00965765">
              <w:rPr>
                <w:sz w:val="24"/>
                <w:szCs w:val="24"/>
                <w:lang w:eastAsia="ru-RU"/>
              </w:rPr>
              <w:t xml:space="preserve"> туляремия, лептоспироз, бруцеллез, сибирская язва, чума, столбняк, бешенство</w:t>
            </w:r>
          </w:p>
          <w:p w:rsidR="00C4782C" w:rsidRPr="00965765" w:rsidRDefault="00C4782C" w:rsidP="00BE6DD4">
            <w:pPr>
              <w:pStyle w:val="9"/>
              <w:shd w:val="clear" w:color="auto" w:fill="auto"/>
              <w:spacing w:after="0" w:line="240" w:lineRule="auto"/>
              <w:ind w:left="284" w:firstLine="0"/>
              <w:jc w:val="both"/>
              <w:rPr>
                <w:sz w:val="24"/>
                <w:szCs w:val="24"/>
                <w:lang w:eastAsia="ru-RU"/>
              </w:rPr>
            </w:pPr>
            <w:r w:rsidRPr="00965765">
              <w:rPr>
                <w:sz w:val="24"/>
                <w:szCs w:val="24"/>
                <w:lang w:eastAsia="ru-RU"/>
              </w:rPr>
              <w:t>Определение, этиология, эпидемиология, патогенез, патоморфология, классификация клинических форм, особенности клинической картины. Диагностика, дифференциальный диагноз. Лечение. Прогноз. Реабилитация больных с хроническим бруцеллезом. Профилактика и работа в очаге. Диспансерное наблюдение.</w:t>
            </w:r>
          </w:p>
          <w:p w:rsidR="00C4782C" w:rsidRPr="00BD6B9E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4782C" w:rsidRPr="007A7558" w:rsidRDefault="00C4782C" w:rsidP="00BE6DD4">
            <w:pPr>
              <w:spacing w:after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A7558">
              <w:rPr>
                <w:rFonts w:ascii="Times New Roman" w:hAnsi="Times New Roman"/>
                <w:b/>
                <w:sz w:val="24"/>
                <w:szCs w:val="24"/>
              </w:rPr>
              <w:t>Основная:</w:t>
            </w:r>
          </w:p>
          <w:p w:rsidR="00C4782C" w:rsidRPr="007A7558" w:rsidRDefault="00C4782C" w:rsidP="00BE6DD4">
            <w:pPr>
              <w:spacing w:after="0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1, 3, 5,15,16</w:t>
            </w:r>
          </w:p>
          <w:p w:rsidR="00C4782C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58">
              <w:rPr>
                <w:rFonts w:ascii="Times New Roman" w:hAnsi="Times New Roman"/>
                <w:b/>
                <w:sz w:val="24"/>
                <w:szCs w:val="24"/>
              </w:rPr>
              <w:t>Дополнительная:</w:t>
            </w:r>
          </w:p>
          <w:p w:rsidR="00C4782C" w:rsidRPr="00BD6B9E" w:rsidRDefault="00C4782C" w:rsidP="00BE6DD4">
            <w:pPr>
              <w:spacing w:after="0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7A7558">
              <w:rPr>
                <w:rFonts w:ascii="Times New Roman" w:hAnsi="Times New Roman"/>
                <w:sz w:val="24"/>
                <w:szCs w:val="24"/>
              </w:rPr>
              <w:t>,10</w:t>
            </w:r>
            <w:r>
              <w:rPr>
                <w:rFonts w:ascii="Times New Roman" w:hAnsi="Times New Roman"/>
                <w:sz w:val="24"/>
                <w:szCs w:val="24"/>
              </w:rPr>
              <w:t>,19</w:t>
            </w:r>
          </w:p>
        </w:tc>
      </w:tr>
      <w:tr w:rsidR="00C4782C" w:rsidRPr="00BD6B9E" w:rsidTr="00C4782C">
        <w:tc>
          <w:tcPr>
            <w:tcW w:w="2376" w:type="dxa"/>
          </w:tcPr>
          <w:p w:rsidR="00C4782C" w:rsidRPr="00BD6B9E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ОД.О</w:t>
            </w:r>
            <w:r w:rsidRPr="00BD6B9E">
              <w:rPr>
                <w:rFonts w:ascii="Times New Roman" w:hAnsi="Times New Roman"/>
                <w:b/>
                <w:sz w:val="28"/>
                <w:szCs w:val="28"/>
              </w:rPr>
              <w:t>.01.01.3</w:t>
            </w:r>
          </w:p>
        </w:tc>
        <w:tc>
          <w:tcPr>
            <w:tcW w:w="6663" w:type="dxa"/>
          </w:tcPr>
          <w:p w:rsidR="00C4782C" w:rsidRPr="00965765" w:rsidRDefault="00C4782C" w:rsidP="00BE6DD4">
            <w:pPr>
              <w:pStyle w:val="9"/>
              <w:shd w:val="clear" w:color="auto" w:fill="auto"/>
              <w:spacing w:after="0" w:line="240" w:lineRule="auto"/>
              <w:ind w:left="284" w:firstLine="0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C4782C" w:rsidRPr="00965765" w:rsidRDefault="00C4782C" w:rsidP="00BE6DD4">
            <w:pPr>
              <w:pStyle w:val="9"/>
              <w:shd w:val="clear" w:color="auto" w:fill="auto"/>
              <w:spacing w:after="0" w:line="240" w:lineRule="auto"/>
              <w:ind w:left="284" w:firstLine="0"/>
              <w:jc w:val="both"/>
              <w:rPr>
                <w:sz w:val="24"/>
                <w:szCs w:val="24"/>
                <w:lang w:eastAsia="ru-RU"/>
              </w:rPr>
            </w:pPr>
            <w:r w:rsidRPr="00965765">
              <w:rPr>
                <w:b/>
                <w:sz w:val="24"/>
                <w:szCs w:val="24"/>
                <w:lang w:eastAsia="ru-RU"/>
              </w:rPr>
              <w:t>Воздушно-капельные инфекции с синдромом экзантемы:</w:t>
            </w:r>
            <w:r w:rsidRPr="00965765">
              <w:rPr>
                <w:sz w:val="24"/>
                <w:szCs w:val="24"/>
                <w:lang w:eastAsia="ru-RU"/>
              </w:rPr>
              <w:t xml:space="preserve"> менингококковая инфекция, скарлатина.</w:t>
            </w:r>
          </w:p>
          <w:p w:rsidR="00C4782C" w:rsidRPr="00BD6B9E" w:rsidRDefault="00C4782C" w:rsidP="00BE6DD4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D6B9E">
              <w:rPr>
                <w:rFonts w:ascii="Times New Roman" w:hAnsi="Times New Roman"/>
                <w:sz w:val="24"/>
                <w:szCs w:val="24"/>
              </w:rPr>
              <w:t xml:space="preserve">        Особенности этиологии, эпидемиологии, менингококковой, стрептококковой инфекции, фазы патогенеза и патоморфология. Синдром Уотерхаус-Фридериксена. Классификация и клинические симптомы различных форм экзантемных инфекций.  Септический шок, клиника, диагностика. Методы лабораторной диагностики и дифференциальный диагноз. Современные методы терапии, алгоритм неотложной помощи на догоспитальном и госпитальном этапе при менингококковой инфекции. Специфическая профилактика менингококковой инфекции и работа в очаге при экзантемных инфекциях</w:t>
            </w:r>
          </w:p>
          <w:p w:rsidR="00C4782C" w:rsidRPr="00BD6B9E" w:rsidRDefault="00C4782C" w:rsidP="00BE6DD4">
            <w:pPr>
              <w:spacing w:after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C4782C" w:rsidRPr="007A7558" w:rsidRDefault="00C4782C" w:rsidP="00BE6DD4">
            <w:pPr>
              <w:spacing w:after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A7558">
              <w:rPr>
                <w:rFonts w:ascii="Times New Roman" w:hAnsi="Times New Roman"/>
                <w:b/>
                <w:sz w:val="24"/>
                <w:szCs w:val="24"/>
              </w:rPr>
              <w:t>Основная:</w:t>
            </w:r>
          </w:p>
          <w:p w:rsidR="00C4782C" w:rsidRPr="007A7558" w:rsidRDefault="00C4782C" w:rsidP="00BE6DD4">
            <w:pPr>
              <w:spacing w:after="0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1, 3, 5,15,16,10</w:t>
            </w:r>
          </w:p>
          <w:p w:rsidR="00C4782C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58">
              <w:rPr>
                <w:rFonts w:ascii="Times New Roman" w:hAnsi="Times New Roman"/>
                <w:b/>
                <w:sz w:val="24"/>
                <w:szCs w:val="24"/>
              </w:rPr>
              <w:t>Дополнительная:</w:t>
            </w:r>
          </w:p>
          <w:p w:rsidR="00C4782C" w:rsidRDefault="00C4782C" w:rsidP="00BE6DD4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  <w:r w:rsidRPr="007A7558">
              <w:rPr>
                <w:rFonts w:ascii="Times New Roman" w:hAnsi="Times New Roman"/>
                <w:sz w:val="24"/>
                <w:szCs w:val="24"/>
              </w:rPr>
              <w:t>,10</w:t>
            </w:r>
            <w:r>
              <w:rPr>
                <w:rFonts w:ascii="Times New Roman" w:hAnsi="Times New Roman"/>
                <w:sz w:val="24"/>
                <w:szCs w:val="24"/>
              </w:rPr>
              <w:t>,19</w:t>
            </w:r>
          </w:p>
          <w:p w:rsidR="00C4782C" w:rsidRDefault="00C4782C" w:rsidP="00BE6DD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E6C0E">
              <w:rPr>
                <w:rFonts w:ascii="Times New Roman" w:hAnsi="Times New Roman"/>
                <w:b/>
                <w:sz w:val="20"/>
                <w:szCs w:val="20"/>
              </w:rPr>
              <w:t>Учебные и учебно-методические пособия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782C" w:rsidRDefault="00C4782C" w:rsidP="00BE6DD4">
            <w:pPr>
              <w:ind w:left="28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Pr="0082400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4782C" w:rsidRPr="0082400E" w:rsidRDefault="00C4782C" w:rsidP="00BE6DD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82C" w:rsidRPr="00BD6B9E" w:rsidTr="00C4782C">
        <w:tc>
          <w:tcPr>
            <w:tcW w:w="2376" w:type="dxa"/>
          </w:tcPr>
          <w:p w:rsidR="00C4782C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782C" w:rsidRPr="00BD6B9E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ОД.О</w:t>
            </w:r>
            <w:r w:rsidRPr="00BD6B9E">
              <w:rPr>
                <w:rFonts w:ascii="Times New Roman" w:hAnsi="Times New Roman"/>
                <w:b/>
                <w:sz w:val="28"/>
                <w:szCs w:val="28"/>
              </w:rPr>
              <w:t>.01.01.4</w:t>
            </w:r>
          </w:p>
        </w:tc>
        <w:tc>
          <w:tcPr>
            <w:tcW w:w="6663" w:type="dxa"/>
          </w:tcPr>
          <w:p w:rsidR="00C4782C" w:rsidRPr="00965765" w:rsidRDefault="00C4782C" w:rsidP="00BE6DD4">
            <w:pPr>
              <w:pStyle w:val="9"/>
              <w:shd w:val="clear" w:color="auto" w:fill="auto"/>
              <w:spacing w:after="0" w:line="240" w:lineRule="auto"/>
              <w:ind w:left="284" w:firstLine="0"/>
              <w:jc w:val="both"/>
              <w:rPr>
                <w:sz w:val="24"/>
                <w:szCs w:val="24"/>
                <w:lang w:eastAsia="ru-RU"/>
              </w:rPr>
            </w:pPr>
            <w:r w:rsidRPr="00965765">
              <w:rPr>
                <w:b/>
                <w:sz w:val="24"/>
                <w:szCs w:val="24"/>
                <w:lang w:eastAsia="ru-RU"/>
              </w:rPr>
              <w:t>Воздушно-капельные неэкзантемные инфекции:</w:t>
            </w:r>
            <w:r w:rsidRPr="00965765">
              <w:rPr>
                <w:sz w:val="24"/>
                <w:szCs w:val="24"/>
                <w:lang w:eastAsia="ru-RU"/>
              </w:rPr>
              <w:t xml:space="preserve"> дифтерия, коклюш, паракоклюш, гемофильная инфекция.</w:t>
            </w:r>
          </w:p>
          <w:p w:rsidR="00C4782C" w:rsidRPr="00965765" w:rsidRDefault="00C4782C" w:rsidP="00BE6DD4">
            <w:pPr>
              <w:pStyle w:val="9"/>
              <w:shd w:val="clear" w:color="auto" w:fill="auto"/>
              <w:spacing w:after="0" w:line="240" w:lineRule="auto"/>
              <w:ind w:left="284" w:firstLine="0"/>
              <w:jc w:val="both"/>
              <w:rPr>
                <w:sz w:val="24"/>
                <w:szCs w:val="24"/>
                <w:lang w:eastAsia="ru-RU"/>
              </w:rPr>
            </w:pPr>
            <w:r w:rsidRPr="00965765">
              <w:rPr>
                <w:sz w:val="24"/>
                <w:szCs w:val="24"/>
                <w:lang w:eastAsia="ru-RU"/>
              </w:rPr>
              <w:t>Определение болезней, история изучения. Этиология, эпидемиологические особенности этих инфекций, заболеваемость, сущность патогенеза, патоморфология. Классификация. Клинические формы и их симптоматика. Диагностика, дифференциальный диагноз. Лабораторные методы исследования. Лечение. Принципы введения антитоксической противодифтерийной сыворотки. Профилактика (неспецифическая, специфическая). Сроки вакцинации. Санитарные правила, работа в очаге.</w:t>
            </w:r>
          </w:p>
          <w:p w:rsidR="00C4782C" w:rsidRPr="00BD6B9E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C4782C" w:rsidRPr="007A7558" w:rsidRDefault="00C4782C" w:rsidP="00BE6DD4">
            <w:pPr>
              <w:spacing w:after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A7558">
              <w:rPr>
                <w:rFonts w:ascii="Times New Roman" w:hAnsi="Times New Roman"/>
                <w:b/>
                <w:sz w:val="24"/>
                <w:szCs w:val="24"/>
              </w:rPr>
              <w:t>Основная:</w:t>
            </w:r>
          </w:p>
          <w:p w:rsidR="00C4782C" w:rsidRPr="007A7558" w:rsidRDefault="00C4782C" w:rsidP="00BE6DD4">
            <w:pPr>
              <w:spacing w:after="0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1, 3, 5,15,16,10</w:t>
            </w:r>
          </w:p>
          <w:p w:rsidR="00C4782C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58">
              <w:rPr>
                <w:rFonts w:ascii="Times New Roman" w:hAnsi="Times New Roman"/>
                <w:b/>
                <w:sz w:val="24"/>
                <w:szCs w:val="24"/>
              </w:rPr>
              <w:t>Дополнительная:</w:t>
            </w:r>
          </w:p>
          <w:p w:rsidR="00C4782C" w:rsidRPr="00BD6B9E" w:rsidRDefault="00C4782C" w:rsidP="00BE6DD4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  <w:r w:rsidRPr="007A755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Pr="007A755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,19</w:t>
            </w:r>
          </w:p>
        </w:tc>
      </w:tr>
      <w:tr w:rsidR="00C4782C" w:rsidRPr="00BD6B9E" w:rsidTr="00C4782C">
        <w:trPr>
          <w:trHeight w:val="70"/>
        </w:trPr>
        <w:tc>
          <w:tcPr>
            <w:tcW w:w="2376" w:type="dxa"/>
          </w:tcPr>
          <w:p w:rsidR="00C4782C" w:rsidRPr="00BD6B9E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ОД.О</w:t>
            </w:r>
            <w:r w:rsidRPr="00BD6B9E">
              <w:rPr>
                <w:rFonts w:ascii="Times New Roman" w:hAnsi="Times New Roman"/>
                <w:b/>
                <w:sz w:val="28"/>
                <w:szCs w:val="28"/>
              </w:rPr>
              <w:t>.01.01.5</w:t>
            </w:r>
          </w:p>
        </w:tc>
        <w:tc>
          <w:tcPr>
            <w:tcW w:w="6663" w:type="dxa"/>
          </w:tcPr>
          <w:p w:rsidR="00C4782C" w:rsidRPr="00BD6B9E" w:rsidRDefault="00C4782C" w:rsidP="00BE6DD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B9E">
              <w:rPr>
                <w:rFonts w:ascii="Times New Roman" w:hAnsi="Times New Roman"/>
                <w:b/>
                <w:sz w:val="24"/>
                <w:szCs w:val="24"/>
              </w:rPr>
              <w:t>Особо опасные болезни</w:t>
            </w:r>
            <w:r w:rsidRPr="00BD6B9E">
              <w:rPr>
                <w:rFonts w:ascii="Times New Roman" w:hAnsi="Times New Roman"/>
                <w:sz w:val="24"/>
                <w:szCs w:val="24"/>
              </w:rPr>
              <w:t>, на которые распространяются действия Международных медико-санитарных правил: холера, чума, натуральная оспа, геморрагические лихорадки (ГЛ Эбола, Крым-Конго ГЛ. желтая лихорадка)</w:t>
            </w:r>
          </w:p>
          <w:p w:rsidR="00C4782C" w:rsidRPr="00965765" w:rsidRDefault="00C4782C" w:rsidP="00BE6DD4">
            <w:pPr>
              <w:pStyle w:val="9"/>
              <w:shd w:val="clear" w:color="auto" w:fill="auto"/>
              <w:spacing w:after="0" w:line="240" w:lineRule="auto"/>
              <w:ind w:left="284" w:right="20" w:firstLine="0"/>
              <w:jc w:val="both"/>
              <w:rPr>
                <w:sz w:val="24"/>
                <w:szCs w:val="24"/>
                <w:lang w:eastAsia="ru-RU"/>
              </w:rPr>
            </w:pPr>
            <w:r w:rsidRPr="00965765">
              <w:rPr>
                <w:sz w:val="24"/>
                <w:szCs w:val="24"/>
                <w:lang w:eastAsia="ru-RU"/>
              </w:rPr>
              <w:t>Изучению подлежат эпидемиология, экстренная специфическая диагностика, организация работы с больными и контактными лицами, эксренная профилактика, действия врача-инфекциониста при массовом поступлении больных и контактных. Вопросы этиологии, патогенеза, клиники, дифференциальной диагностики, лечения особо опасных инфекций прорабатываются при прохождении разделов соответствующих групп инфекций, в которые они входят.</w:t>
            </w:r>
            <w:r w:rsidRPr="00965765">
              <w:rPr>
                <w:b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309" w:type="dxa"/>
          </w:tcPr>
          <w:p w:rsidR="00C4782C" w:rsidRPr="007A7558" w:rsidRDefault="00C4782C" w:rsidP="00BE6DD4">
            <w:pPr>
              <w:spacing w:after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A7558">
              <w:rPr>
                <w:rFonts w:ascii="Times New Roman" w:hAnsi="Times New Roman"/>
                <w:b/>
                <w:sz w:val="24"/>
                <w:szCs w:val="24"/>
              </w:rPr>
              <w:t>Основная:</w:t>
            </w:r>
          </w:p>
          <w:p w:rsidR="00C4782C" w:rsidRPr="007A7558" w:rsidRDefault="00C4782C" w:rsidP="00BE6DD4">
            <w:pPr>
              <w:spacing w:after="0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1, 3, 5,16,10,24</w:t>
            </w:r>
          </w:p>
          <w:p w:rsidR="00C4782C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58">
              <w:rPr>
                <w:rFonts w:ascii="Times New Roman" w:hAnsi="Times New Roman"/>
                <w:b/>
                <w:sz w:val="24"/>
                <w:szCs w:val="24"/>
              </w:rPr>
              <w:t>Дополнительная:</w:t>
            </w:r>
          </w:p>
          <w:p w:rsidR="00C4782C" w:rsidRPr="00BD6B9E" w:rsidRDefault="00C4782C" w:rsidP="00BE6DD4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  <w:r w:rsidRPr="007A755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Pr="007A755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,15,19</w:t>
            </w:r>
          </w:p>
        </w:tc>
      </w:tr>
      <w:tr w:rsidR="00C4782C" w:rsidRPr="00BD6B9E" w:rsidTr="00C4782C">
        <w:tc>
          <w:tcPr>
            <w:tcW w:w="2376" w:type="dxa"/>
          </w:tcPr>
          <w:p w:rsidR="00C4782C" w:rsidRPr="00BD6B9E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ОД.О</w:t>
            </w:r>
            <w:r w:rsidRPr="00BD6B9E">
              <w:rPr>
                <w:rFonts w:ascii="Times New Roman" w:hAnsi="Times New Roman"/>
                <w:b/>
                <w:sz w:val="28"/>
                <w:szCs w:val="28"/>
              </w:rPr>
              <w:t>.01.01.6</w:t>
            </w:r>
          </w:p>
        </w:tc>
        <w:tc>
          <w:tcPr>
            <w:tcW w:w="6663" w:type="dxa"/>
          </w:tcPr>
          <w:p w:rsidR="00C4782C" w:rsidRPr="00965765" w:rsidRDefault="00C4782C" w:rsidP="00BE6DD4">
            <w:pPr>
              <w:pStyle w:val="9"/>
              <w:shd w:val="clear" w:color="auto" w:fill="auto"/>
              <w:spacing w:after="0" w:line="274" w:lineRule="exact"/>
              <w:ind w:left="284" w:right="20" w:firstLine="0"/>
              <w:jc w:val="both"/>
              <w:rPr>
                <w:b/>
                <w:sz w:val="24"/>
                <w:szCs w:val="24"/>
                <w:lang w:eastAsia="ru-RU"/>
              </w:rPr>
            </w:pPr>
            <w:r w:rsidRPr="00965765">
              <w:rPr>
                <w:b/>
                <w:sz w:val="24"/>
                <w:szCs w:val="24"/>
                <w:lang w:eastAsia="ru-RU"/>
              </w:rPr>
              <w:t>Сепсис.</w:t>
            </w:r>
          </w:p>
          <w:p w:rsidR="00C4782C" w:rsidRPr="00965765" w:rsidRDefault="00C4782C" w:rsidP="00BE6DD4">
            <w:pPr>
              <w:pStyle w:val="9"/>
              <w:shd w:val="clear" w:color="auto" w:fill="auto"/>
              <w:spacing w:after="0" w:line="274" w:lineRule="exact"/>
              <w:ind w:left="284" w:right="20" w:firstLine="0"/>
              <w:jc w:val="both"/>
              <w:rPr>
                <w:sz w:val="24"/>
                <w:szCs w:val="24"/>
                <w:lang w:eastAsia="ru-RU"/>
              </w:rPr>
            </w:pPr>
            <w:r w:rsidRPr="00965765">
              <w:rPr>
                <w:sz w:val="24"/>
                <w:szCs w:val="24"/>
                <w:lang w:eastAsia="ru-RU"/>
              </w:rPr>
              <w:t xml:space="preserve">Этиология. Грамположительные кокки и грамотрицательные бактерии. Свойства возбудителей. Патогенез. Факторы, способствующие развитию сепсиса. </w:t>
            </w:r>
            <w:r w:rsidRPr="00965765">
              <w:rPr>
                <w:sz w:val="24"/>
                <w:szCs w:val="24"/>
                <w:lang w:eastAsia="ru-RU"/>
              </w:rPr>
              <w:lastRenderedPageBreak/>
              <w:t>Клиника. Клиническая классификация сепсиса. Острый, подострый и хронический сепсис. Клинические проявления. Критерии тяжести. Осложнения. Оценка наличия и тяжести септического шока.. Органные поражения при септическом шоке. Понятие о полиорганной недостаточности. Прогноз. Дифференциальный диагноз. Лабораторная диагностика: бактериологический метод. ИФА. ПЦР. Лечение. Антибактериальная и патогенетическая терапия, иммуномодуляторы. Иммунотерапия. Плазмаферез. УФО крови. Профилактика.</w:t>
            </w:r>
          </w:p>
        </w:tc>
        <w:tc>
          <w:tcPr>
            <w:tcW w:w="1309" w:type="dxa"/>
          </w:tcPr>
          <w:p w:rsidR="00C4782C" w:rsidRPr="007A7558" w:rsidRDefault="00C4782C" w:rsidP="00BE6DD4">
            <w:pPr>
              <w:spacing w:after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A75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Основная:</w:t>
            </w:r>
          </w:p>
          <w:p w:rsidR="00C4782C" w:rsidRDefault="00C4782C" w:rsidP="00BE6DD4">
            <w:pPr>
              <w:spacing w:after="0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1, 3,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5,16</w:t>
            </w:r>
          </w:p>
          <w:p w:rsidR="00C4782C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58">
              <w:rPr>
                <w:rFonts w:ascii="Times New Roman" w:hAnsi="Times New Roman"/>
                <w:b/>
                <w:sz w:val="24"/>
                <w:szCs w:val="24"/>
              </w:rPr>
              <w:t>Дополнительная:</w:t>
            </w:r>
          </w:p>
          <w:p w:rsidR="00C4782C" w:rsidRPr="00BD6B9E" w:rsidRDefault="00C4782C" w:rsidP="00BE6DD4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</w:tr>
      <w:tr w:rsidR="00C4782C" w:rsidRPr="00BD6B9E" w:rsidTr="00C4782C">
        <w:tc>
          <w:tcPr>
            <w:tcW w:w="2376" w:type="dxa"/>
          </w:tcPr>
          <w:p w:rsidR="00C4782C" w:rsidRPr="00BD6B9E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ОД.О</w:t>
            </w:r>
            <w:r w:rsidRPr="00BD6B9E">
              <w:rPr>
                <w:rFonts w:ascii="Times New Roman" w:hAnsi="Times New Roman"/>
                <w:b/>
                <w:sz w:val="28"/>
                <w:szCs w:val="28"/>
              </w:rPr>
              <w:t>.01.01.7</w:t>
            </w:r>
          </w:p>
        </w:tc>
        <w:tc>
          <w:tcPr>
            <w:tcW w:w="6663" w:type="dxa"/>
          </w:tcPr>
          <w:p w:rsidR="00C4782C" w:rsidRPr="00965765" w:rsidRDefault="00C4782C" w:rsidP="00BE6DD4">
            <w:pPr>
              <w:pStyle w:val="9"/>
              <w:shd w:val="clear" w:color="auto" w:fill="auto"/>
              <w:spacing w:after="0" w:line="274" w:lineRule="exact"/>
              <w:ind w:left="284" w:right="20" w:firstLine="0"/>
              <w:jc w:val="both"/>
              <w:rPr>
                <w:b/>
                <w:sz w:val="24"/>
                <w:szCs w:val="24"/>
                <w:lang w:eastAsia="ru-RU"/>
              </w:rPr>
            </w:pPr>
            <w:r w:rsidRPr="00965765">
              <w:rPr>
                <w:b/>
                <w:sz w:val="24"/>
                <w:szCs w:val="24"/>
                <w:lang w:eastAsia="ru-RU"/>
              </w:rPr>
              <w:t>Тактика ведения больных с лихорадкой неясной этиологии.</w:t>
            </w:r>
          </w:p>
          <w:p w:rsidR="00C4782C" w:rsidRPr="00965765" w:rsidRDefault="00C4782C" w:rsidP="00BE6DD4">
            <w:pPr>
              <w:pStyle w:val="9"/>
              <w:shd w:val="clear" w:color="auto" w:fill="auto"/>
              <w:spacing w:after="0" w:line="274" w:lineRule="exact"/>
              <w:ind w:left="284" w:right="20" w:firstLine="0"/>
              <w:jc w:val="both"/>
              <w:rPr>
                <w:sz w:val="24"/>
                <w:szCs w:val="24"/>
                <w:lang w:eastAsia="ru-RU"/>
              </w:rPr>
            </w:pPr>
            <w:r w:rsidRPr="00965765">
              <w:rPr>
                <w:sz w:val="24"/>
                <w:szCs w:val="24"/>
                <w:lang w:eastAsia="ru-RU"/>
              </w:rPr>
              <w:t>Выработка плана обследования больного с учетом конкретной ситуации. Обязательные обследования: бактериологический, серологический, иммунологический, рентгенологический, иммунофлюоресцентный, клинический, биохимические методы. ПЦР. Инструментальное обследование. Консультативная помощь специалистов других специальностей.</w:t>
            </w:r>
          </w:p>
          <w:p w:rsidR="00C4782C" w:rsidRPr="00965765" w:rsidRDefault="00C4782C" w:rsidP="00BE6DD4">
            <w:pPr>
              <w:pStyle w:val="9"/>
              <w:shd w:val="clear" w:color="auto" w:fill="auto"/>
              <w:spacing w:after="0" w:line="274" w:lineRule="exact"/>
              <w:ind w:left="284" w:right="20" w:firstLine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C4782C" w:rsidRPr="007A7558" w:rsidRDefault="00C4782C" w:rsidP="00BE6DD4">
            <w:pPr>
              <w:spacing w:after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A7558">
              <w:rPr>
                <w:rFonts w:ascii="Times New Roman" w:hAnsi="Times New Roman"/>
                <w:b/>
                <w:sz w:val="24"/>
                <w:szCs w:val="24"/>
              </w:rPr>
              <w:t>Основная:</w:t>
            </w:r>
          </w:p>
          <w:p w:rsidR="00C4782C" w:rsidRPr="007A7558" w:rsidRDefault="00C4782C" w:rsidP="00BE6DD4">
            <w:pPr>
              <w:spacing w:after="0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A7558">
              <w:rPr>
                <w:rFonts w:ascii="Times New Roman" w:hAnsi="Times New Roman"/>
                <w:sz w:val="28"/>
                <w:szCs w:val="28"/>
              </w:rPr>
              <w:t>1, 3, 5, 9</w:t>
            </w:r>
            <w:r>
              <w:rPr>
                <w:rFonts w:ascii="Times New Roman" w:hAnsi="Times New Roman"/>
                <w:sz w:val="28"/>
                <w:szCs w:val="28"/>
              </w:rPr>
              <w:t>,15,16</w:t>
            </w:r>
          </w:p>
          <w:p w:rsidR="00C4782C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58">
              <w:rPr>
                <w:rFonts w:ascii="Times New Roman" w:hAnsi="Times New Roman"/>
                <w:b/>
                <w:sz w:val="24"/>
                <w:szCs w:val="24"/>
              </w:rPr>
              <w:t>Дополнительная:</w:t>
            </w:r>
          </w:p>
          <w:p w:rsidR="00C4782C" w:rsidRPr="00BD6B9E" w:rsidRDefault="00C4782C" w:rsidP="00BE6DD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3,5,</w:t>
            </w:r>
            <w:r w:rsidRPr="007A7558">
              <w:rPr>
                <w:rFonts w:ascii="Times New Roman" w:hAnsi="Times New Roman"/>
                <w:sz w:val="24"/>
                <w:szCs w:val="24"/>
              </w:rPr>
              <w:t>8,10</w:t>
            </w:r>
            <w:r>
              <w:rPr>
                <w:rFonts w:ascii="Times New Roman" w:hAnsi="Times New Roman"/>
                <w:sz w:val="24"/>
                <w:szCs w:val="24"/>
              </w:rPr>
              <w:t>,18</w:t>
            </w:r>
          </w:p>
        </w:tc>
      </w:tr>
    </w:tbl>
    <w:p w:rsidR="00C4782C" w:rsidRPr="00C77BF7" w:rsidRDefault="00C4782C" w:rsidP="00C4782C">
      <w:pPr>
        <w:spacing w:after="0"/>
        <w:ind w:left="284"/>
        <w:jc w:val="center"/>
        <w:rPr>
          <w:sz w:val="28"/>
          <w:szCs w:val="28"/>
        </w:rPr>
      </w:pPr>
    </w:p>
    <w:p w:rsidR="00C4782C" w:rsidRDefault="00C4782C" w:rsidP="00C4782C">
      <w:pPr>
        <w:spacing w:after="0"/>
        <w:ind w:left="284"/>
        <w:jc w:val="center"/>
        <w:rPr>
          <w:sz w:val="24"/>
          <w:szCs w:val="24"/>
        </w:rPr>
      </w:pPr>
    </w:p>
    <w:p w:rsidR="00C4782C" w:rsidRDefault="00C4782C" w:rsidP="00C4782C">
      <w:pPr>
        <w:spacing w:after="0"/>
        <w:ind w:left="284"/>
        <w:jc w:val="center"/>
        <w:rPr>
          <w:rFonts w:ascii="Times New Roman" w:hAnsi="Times New Roman"/>
        </w:rPr>
      </w:pPr>
    </w:p>
    <w:p w:rsidR="00C4782C" w:rsidRDefault="00C4782C" w:rsidP="00C4782C">
      <w:pPr>
        <w:ind w:left="284"/>
        <w:rPr>
          <w:b/>
        </w:rPr>
      </w:pPr>
    </w:p>
    <w:p w:rsidR="00417CB8" w:rsidRDefault="00844DED"/>
    <w:sectPr w:rsidR="00417CB8" w:rsidSect="0077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DED" w:rsidRDefault="00844DED" w:rsidP="00F578C9">
      <w:pPr>
        <w:spacing w:after="0" w:line="240" w:lineRule="auto"/>
      </w:pPr>
      <w:r>
        <w:separator/>
      </w:r>
    </w:p>
  </w:endnote>
  <w:endnote w:type="continuationSeparator" w:id="0">
    <w:p w:rsidR="00844DED" w:rsidRDefault="00844DED" w:rsidP="00F5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DED" w:rsidRDefault="00844DED" w:rsidP="00F578C9">
      <w:pPr>
        <w:spacing w:after="0" w:line="240" w:lineRule="auto"/>
      </w:pPr>
      <w:r>
        <w:separator/>
      </w:r>
    </w:p>
  </w:footnote>
  <w:footnote w:type="continuationSeparator" w:id="0">
    <w:p w:rsidR="00844DED" w:rsidRDefault="00844DED" w:rsidP="00F5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852" w:rsidRDefault="00BB5EAF" w:rsidP="00B3001C">
    <w:pPr>
      <w:pStyle w:val="a4"/>
      <w:tabs>
        <w:tab w:val="clear" w:pos="4677"/>
        <w:tab w:val="clear" w:pos="9355"/>
        <w:tab w:val="left" w:pos="31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D4FAB"/>
    <w:multiLevelType w:val="multilevel"/>
    <w:tmpl w:val="2D488B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215266"/>
    <w:multiLevelType w:val="multilevel"/>
    <w:tmpl w:val="8F006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82C"/>
    <w:rsid w:val="001E22FB"/>
    <w:rsid w:val="00445068"/>
    <w:rsid w:val="00771DCD"/>
    <w:rsid w:val="00844DED"/>
    <w:rsid w:val="00BB5EAF"/>
    <w:rsid w:val="00C4782C"/>
    <w:rsid w:val="00F578C9"/>
    <w:rsid w:val="00F7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9"/>
    <w:rsid w:val="00C4782C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a3"/>
    <w:rsid w:val="00C4782C"/>
    <w:pPr>
      <w:widowControl w:val="0"/>
      <w:shd w:val="clear" w:color="auto" w:fill="FFFFFF"/>
      <w:spacing w:after="180" w:line="0" w:lineRule="atLeast"/>
      <w:ind w:hanging="680"/>
      <w:jc w:val="center"/>
    </w:pPr>
    <w:rPr>
      <w:rFonts w:ascii="Times New Roman" w:eastAsia="Times New Roman" w:hAnsi="Times New Roman" w:cstheme="minorBidi"/>
      <w:spacing w:val="2"/>
      <w:sz w:val="21"/>
      <w:szCs w:val="21"/>
    </w:rPr>
  </w:style>
  <w:style w:type="character" w:customStyle="1" w:styleId="5">
    <w:name w:val="Основной текст (5)_"/>
    <w:link w:val="50"/>
    <w:rsid w:val="00C4782C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782C"/>
    <w:pPr>
      <w:widowControl w:val="0"/>
      <w:shd w:val="clear" w:color="auto" w:fill="FFFFFF"/>
      <w:spacing w:before="2520" w:after="600" w:line="0" w:lineRule="atLeast"/>
      <w:ind w:hanging="600"/>
      <w:jc w:val="center"/>
    </w:pPr>
    <w:rPr>
      <w:rFonts w:ascii="Times New Roman" w:eastAsia="Times New Roman" w:hAnsi="Times New Roman" w:cstheme="minorBidi"/>
      <w:i/>
      <w:iCs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478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782C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C4782C"/>
    <w:rPr>
      <w:rFonts w:ascii="Times New Roman" w:eastAsia="Times New Roman" w:hAnsi="Times New Roman"/>
      <w:spacing w:val="2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782C"/>
    <w:pPr>
      <w:widowControl w:val="0"/>
      <w:shd w:val="clear" w:color="auto" w:fill="FFFFFF"/>
      <w:spacing w:before="180" w:after="660" w:line="317" w:lineRule="exact"/>
      <w:jc w:val="center"/>
    </w:pPr>
    <w:rPr>
      <w:rFonts w:ascii="Times New Roman" w:eastAsia="Times New Roman" w:hAnsi="Times New Roman" w:cstheme="minorBidi"/>
      <w:spacing w:val="2"/>
      <w:sz w:val="14"/>
      <w:szCs w:val="14"/>
    </w:rPr>
  </w:style>
  <w:style w:type="character" w:customStyle="1" w:styleId="2105pt">
    <w:name w:val="Основной текст (2) + 10;5 pt"/>
    <w:rsid w:val="00C4782C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1136</Words>
  <Characters>6481</Characters>
  <Application>Microsoft Office Word</Application>
  <DocSecurity>0</DocSecurity>
  <Lines>54</Lines>
  <Paragraphs>15</Paragraphs>
  <ScaleCrop>false</ScaleCrop>
  <Company>Microsoft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2015-04-07T07:46:00Z</dcterms:created>
  <dcterms:modified xsi:type="dcterms:W3CDTF">2015-04-07T10:09:00Z</dcterms:modified>
</cp:coreProperties>
</file>