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14" w:rsidRPr="00527550" w:rsidRDefault="00F91F2C">
      <w:pPr>
        <w:pStyle w:val="LO-normal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27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А С П О Р Т</w:t>
      </w:r>
    </w:p>
    <w:p w:rsidR="00CD2A14" w:rsidRPr="00527550" w:rsidRDefault="00CD2A14">
      <w:pPr>
        <w:pStyle w:val="LO-normal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A14" w:rsidRPr="00527550" w:rsidRDefault="00F91F2C">
      <w:pPr>
        <w:pStyle w:val="LO-normal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регионального проекта</w:t>
      </w:r>
    </w:p>
    <w:p w:rsidR="00CD2A14" w:rsidRPr="00527550" w:rsidRDefault="00CD2A14">
      <w:pPr>
        <w:pStyle w:val="LO-normal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A14" w:rsidRPr="00527550" w:rsidRDefault="00F91F2C">
      <w:pPr>
        <w:pStyle w:val="LO-normal"/>
        <w:contextualSpacing/>
        <w:jc w:val="center"/>
        <w:rPr>
          <w:rFonts w:ascii="Times New Roman" w:hAnsi="Times New Roman" w:cs="Times New Roman"/>
        </w:rPr>
      </w:pPr>
      <w:r w:rsidRPr="0052755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экспорта медицинских услуг</w:t>
      </w:r>
    </w:p>
    <w:p w:rsidR="00CD2A14" w:rsidRPr="00527550" w:rsidRDefault="00CD2A1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A14" w:rsidRPr="00527550" w:rsidRDefault="00F91F2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50">
        <w:rPr>
          <w:rFonts w:ascii="Times New Roman" w:eastAsia="Times New Roman" w:hAnsi="Times New Roman" w:cs="Times New Roman"/>
          <w:color w:val="000000"/>
          <w:sz w:val="28"/>
          <w:szCs w:val="28"/>
        </w:rPr>
        <w:t>1. Основные положения</w:t>
      </w:r>
    </w:p>
    <w:p w:rsidR="00CD2A14" w:rsidRPr="00527550" w:rsidRDefault="00CD2A14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8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13"/>
        <w:gridCol w:w="3705"/>
        <w:gridCol w:w="2638"/>
        <w:gridCol w:w="3232"/>
      </w:tblGrid>
      <w:tr w:rsidR="00CD2A14" w:rsidRPr="00527550"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Здравоохранение</w:t>
            </w:r>
          </w:p>
        </w:tc>
      </w:tr>
      <w:tr w:rsidR="00CD2A14" w:rsidRPr="00527550"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 наименование регионального проекта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Экспорт медицинских услуг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01.10.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– 31.12.202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D2A14" w:rsidRPr="00527550"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регионального проекта</w:t>
            </w:r>
          </w:p>
        </w:tc>
        <w:tc>
          <w:tcPr>
            <w:tcW w:w="9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Жилкин Александр Александрович – Губернатор Астраханской области</w:t>
            </w:r>
          </w:p>
        </w:tc>
      </w:tr>
      <w:tr w:rsidR="00CD2A14" w:rsidRPr="00527550"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Старшее должностное лицо (СДЛ)</w:t>
            </w:r>
          </w:p>
        </w:tc>
        <w:tc>
          <w:tcPr>
            <w:tcW w:w="9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Султанов Расул Джанбекович – вице-губернатор - председатель Правительства Астраханской области</w:t>
            </w:r>
          </w:p>
        </w:tc>
      </w:tr>
      <w:tr w:rsidR="00CD2A14" w:rsidRPr="00527550"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9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Джуваляков Павел Георгиевич – министр здравоохранения Астраханской области</w:t>
            </w:r>
          </w:p>
        </w:tc>
      </w:tr>
      <w:tr w:rsidR="00CD2A14" w:rsidRPr="00527550"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9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Степина Наталья Анатольевна</w:t>
            </w:r>
            <w:r w:rsidRPr="00527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министра здравоохранения Астраханской области</w:t>
            </w:r>
          </w:p>
        </w:tc>
      </w:tr>
      <w:tr w:rsidR="00CD2A14" w:rsidRPr="00527550">
        <w:trPr>
          <w:trHeight w:val="740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 региональными программами субъекта Российской Федерации</w:t>
            </w:r>
          </w:p>
        </w:tc>
        <w:tc>
          <w:tcPr>
            <w:tcW w:w="9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«Развитие здравоохранения Астраханской области», утвержденная постановлением Правительства Астраханской области от 10.09.2014 № 371-П</w:t>
            </w:r>
          </w:p>
        </w:tc>
      </w:tr>
    </w:tbl>
    <w:p w:rsidR="00CD2A14" w:rsidRPr="00527550" w:rsidRDefault="00F91F2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50">
        <w:rPr>
          <w:rFonts w:ascii="Times New Roman" w:hAnsi="Times New Roman" w:cs="Times New Roman"/>
        </w:rPr>
        <w:lastRenderedPageBreak/>
        <w:br w:type="page"/>
      </w:r>
    </w:p>
    <w:p w:rsidR="00CD2A14" w:rsidRPr="00527550" w:rsidRDefault="00F91F2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27550">
        <w:rPr>
          <w:rFonts w:ascii="Times New Roman" w:hAnsi="Times New Roman" w:cs="Times New Roman"/>
          <w:sz w:val="28"/>
          <w:szCs w:val="28"/>
        </w:rPr>
        <w:lastRenderedPageBreak/>
        <w:t>2. Цель и показатели регионального проекта</w:t>
      </w:r>
    </w:p>
    <w:p w:rsidR="00CD2A14" w:rsidRPr="00527550" w:rsidRDefault="00CD2A1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3349"/>
        <w:gridCol w:w="1396"/>
        <w:gridCol w:w="1537"/>
        <w:gridCol w:w="1539"/>
        <w:gridCol w:w="839"/>
        <w:gridCol w:w="840"/>
        <w:gridCol w:w="839"/>
        <w:gridCol w:w="839"/>
        <w:gridCol w:w="840"/>
        <w:gridCol w:w="972"/>
        <w:gridCol w:w="987"/>
      </w:tblGrid>
      <w:tr w:rsidR="00CD2A14" w:rsidRPr="00527550">
        <w:trPr>
          <w:trHeight w:val="631"/>
        </w:trPr>
        <w:tc>
          <w:tcPr>
            <w:tcW w:w="1456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i/>
                <w:sz w:val="28"/>
                <w:szCs w:val="28"/>
                <w:u w:color="000000"/>
              </w:rPr>
              <w:t>Увеличение объема экспорта медицинских услуг не менее, чем в 4 раза по сравнению с 2017 годом на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i/>
                <w:sz w:val="28"/>
                <w:szCs w:val="28"/>
                <w:u w:color="000000"/>
              </w:rPr>
              <w:t>период до 2024 года</w:t>
            </w:r>
          </w:p>
        </w:tc>
      </w:tr>
      <w:tr w:rsidR="00CD2A14" w:rsidRPr="00527550">
        <w:tc>
          <w:tcPr>
            <w:tcW w:w="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61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CD2A14" w:rsidRPr="00527550">
        <w:trPr>
          <w:trHeight w:val="322"/>
        </w:trPr>
        <w:tc>
          <w:tcPr>
            <w:tcW w:w="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D2A14" w:rsidRPr="00527550">
        <w:tc>
          <w:tcPr>
            <w:tcW w:w="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</w:tr>
      <w:tr w:rsidR="00CD2A14" w:rsidRPr="00527550">
        <w:trPr>
          <w:trHeight w:val="966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Объем экспорта медицинских услуг (млн. долларов США)*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550">
              <w:rPr>
                <w:rFonts w:ascii="Times New Roman" w:eastAsia="Arial Unicode MS" w:hAnsi="Times New Roman" w:cs="Times New Roman"/>
                <w:i/>
                <w:sz w:val="28"/>
                <w:szCs w:val="28"/>
                <w:u w:color="000000"/>
              </w:rPr>
              <w:t>(</w:t>
            </w:r>
            <w:r w:rsidRPr="00527550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</w:t>
            </w:r>
            <w:r w:rsidRPr="00527550">
              <w:rPr>
                <w:rFonts w:ascii="Times New Roman" w:eastAsia="Arial Unicode MS" w:hAnsi="Times New Roman" w:cs="Times New Roman"/>
                <w:i/>
                <w:sz w:val="28"/>
                <w:szCs w:val="28"/>
                <w:u w:color="000000"/>
              </w:rPr>
              <w:t>)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8759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8759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8759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1F2C" w:rsidRPr="0052755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8759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1F2C" w:rsidRPr="005275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1F2C" w:rsidRPr="005275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875914" w:rsidP="008759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1F2C" w:rsidRPr="005275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875914" w:rsidP="008759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1F2C" w:rsidRPr="005275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875914" w:rsidP="002F29A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2F29A4" w:rsidRPr="005275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D2A14" w:rsidRPr="00527550" w:rsidRDefault="00F91F2C" w:rsidP="00F91F2C">
      <w:pPr>
        <w:rPr>
          <w:rFonts w:ascii="Times New Roman" w:hAnsi="Times New Roman" w:cs="Times New Roman"/>
          <w:sz w:val="28"/>
          <w:szCs w:val="28"/>
        </w:rPr>
      </w:pPr>
      <w:r w:rsidRPr="00527550">
        <w:rPr>
          <w:rFonts w:ascii="Times New Roman" w:hAnsi="Times New Roman" w:cs="Times New Roman"/>
          <w:sz w:val="28"/>
          <w:szCs w:val="28"/>
        </w:rPr>
        <w:t>* по текущему курсу</w:t>
      </w:r>
      <w:r w:rsidR="00875914" w:rsidRPr="00527550">
        <w:rPr>
          <w:rFonts w:ascii="Times New Roman" w:hAnsi="Times New Roman" w:cs="Times New Roman"/>
          <w:sz w:val="28"/>
          <w:szCs w:val="28"/>
        </w:rPr>
        <w:t xml:space="preserve"> ЦБ РФ на 07.08.2018.</w:t>
      </w:r>
    </w:p>
    <w:p w:rsidR="00CD2A14" w:rsidRPr="00527550" w:rsidRDefault="00CD2A14">
      <w:pPr>
        <w:rPr>
          <w:rFonts w:ascii="Times New Roman" w:hAnsi="Times New Roman" w:cs="Times New Roman"/>
          <w:sz w:val="28"/>
          <w:szCs w:val="28"/>
        </w:rPr>
      </w:pPr>
    </w:p>
    <w:p w:rsidR="00CD2A14" w:rsidRPr="00527550" w:rsidRDefault="00F91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550">
        <w:rPr>
          <w:rFonts w:ascii="Times New Roman" w:hAnsi="Times New Roman" w:cs="Times New Roman"/>
          <w:sz w:val="28"/>
          <w:szCs w:val="28"/>
        </w:rPr>
        <w:t>3. Задачи и результаты регионального проекта</w:t>
      </w:r>
    </w:p>
    <w:p w:rsidR="00CD2A14" w:rsidRPr="00527550" w:rsidRDefault="00CD2A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82"/>
        <w:gridCol w:w="5564"/>
        <w:gridCol w:w="8362"/>
      </w:tblGrid>
      <w:tr w:rsidR="00CD2A14" w:rsidRPr="00527550">
        <w:trPr>
          <w:cantSplit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A14" w:rsidRPr="00527550" w:rsidRDefault="00F91F2C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A14" w:rsidRPr="00527550" w:rsidRDefault="00F91F2C">
            <w:pPr>
              <w:spacing w:before="60" w:after="60" w:line="240" w:lineRule="atLeast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</w:p>
        </w:tc>
      </w:tr>
      <w:tr w:rsidR="00CD2A14" w:rsidRPr="00527550">
        <w:trPr>
          <w:cantSplit/>
          <w:trHeight w:val="319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color="000000"/>
              </w:rPr>
              <w:t xml:space="preserve">Задача: </w:t>
            </w:r>
            <w:r w:rsidRPr="0052755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«Совершенствование механизма экспорта медицинских услуг»</w:t>
            </w:r>
          </w:p>
          <w:p w:rsidR="00CD2A14" w:rsidRPr="00527550" w:rsidRDefault="00CD2A14">
            <w:pPr>
              <w:spacing w:line="120" w:lineRule="exact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</w:tr>
      <w:tr w:rsidR="00CD2A14" w:rsidRPr="00527550">
        <w:trPr>
          <w:cantSplit/>
          <w:trHeight w:val="709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внедрена </w:t>
            </w: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система мониторинга статистических данных медицинских организаций по объему оказания медицинских услуг иностранным гражданам, в том числе в финансовом выражении</w: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Внедрение системы мониторинга статистических данных медицинских организаций по объему оказания</w:t>
            </w: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медицинских услуг иностранным гражданам, в том числе в финансовом выражении</w:t>
            </w: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разработанная Минздравом России совместно с Банком России и Росстатом, позволит вести учет </w:t>
            </w: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по объему оказания медицинских услуг иностранным гражданам</w:t>
            </w:r>
          </w:p>
        </w:tc>
      </w:tr>
      <w:tr w:rsidR="00CD2A14" w:rsidRPr="00527550">
        <w:trPr>
          <w:cantSplit/>
          <w:trHeight w:val="2542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Результат:</w:t>
            </w: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Разработана и внедрена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Астраханской области на период 2019-2024 гг.</w: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Программа коммуникационных мероприятий направлена на повышение уровня информированности иностранных граждан о медицинских услугах, доступных в медицинских организациях Астраханской области и включает в себя:</w:t>
            </w:r>
          </w:p>
          <w:p w:rsidR="00CD2A14" w:rsidRPr="00527550" w:rsidRDefault="00F91F2C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- создание мультиязычных информационных материалов о ведущих медицинских организациях Астраханской области и доступных медицинских услугах;</w:t>
            </w:r>
          </w:p>
          <w:p w:rsidR="00CD2A14" w:rsidRPr="00527550" w:rsidRDefault="00F91F2C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- участие представителей министерства здравоохранения, медицинских организаций Астраханской области и распространение информационных материалов на выставках, посвященных тематике экспорта медицинских услуг;</w:t>
            </w:r>
          </w:p>
          <w:p w:rsidR="00CD2A14" w:rsidRPr="00527550" w:rsidRDefault="00F91F2C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- создание и функционирование специализированного сайта для рекламы медицинских услуг</w:t>
            </w:r>
          </w:p>
        </w:tc>
      </w:tr>
      <w:tr w:rsidR="00CD2A14" w:rsidRPr="00527550">
        <w:trPr>
          <w:cantSplit/>
          <w:trHeight w:val="279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Результат:</w:t>
            </w: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На территории региона создан и функционирует проектный офис</w: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 задачи проектного офиса будут входить вопросы разработки и внедрения системы мониторинга статистических данных медицинских организаций по объему оказания медицинских услуг иностранным гражданам, в том числе в денежном эквиваленте; разработка и внедрение программы коммуникационных мероприятий по повышению уровня информированности иностранных граждан о медицинских услугах, оказываемых на территории Астраханской области 2019-2024 гг.; анализ структуры международного экспорта медицинских услуг; осуществление межсекторального взаимодействия по оценке потенциала наращивания экспорта медицинских услуг; разработка стратегии и методических рекомендаций по наращиванию экспорта медицинских услуг для медицинских организаций </w:t>
            </w:r>
          </w:p>
        </w:tc>
      </w:tr>
      <w:tr w:rsidR="00CD2A14" w:rsidRPr="00527550">
        <w:trPr>
          <w:cantSplit/>
          <w:trHeight w:val="279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Результат: </w:t>
            </w: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Разработана и внедрена стратегия и методические рекомендации для медицинских организаций по развитию экспорта медицинских услуг</w:t>
            </w:r>
          </w:p>
        </w:tc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Разработанные стратегия и методические рекомендации позволят обозначить задачи и сформировать единый подход медицинских организаций к наращиванию экспорта медицинских услуг на территории региона </w:t>
            </w:r>
          </w:p>
        </w:tc>
      </w:tr>
    </w:tbl>
    <w:p w:rsidR="00CD2A14" w:rsidRPr="00527550" w:rsidRDefault="00CD2A14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2A14" w:rsidRPr="00527550" w:rsidRDefault="00CD2A1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2A14" w:rsidRPr="00527550" w:rsidRDefault="00CD2A1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2A14" w:rsidRPr="00527550" w:rsidRDefault="00CD2A1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2A14" w:rsidRPr="00527550" w:rsidRDefault="00CD2A1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2A14" w:rsidRPr="00527550" w:rsidRDefault="00CD2A1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2A14" w:rsidRPr="00527550" w:rsidRDefault="00CD2A1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2A14" w:rsidRPr="00527550" w:rsidRDefault="00CD2A1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2A14" w:rsidRPr="00527550" w:rsidRDefault="00CD2A1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2A14" w:rsidRPr="00527550" w:rsidRDefault="00F91F2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27550">
        <w:rPr>
          <w:rFonts w:ascii="Times New Roman" w:hAnsi="Times New Roman" w:cs="Times New Roman"/>
          <w:sz w:val="28"/>
          <w:szCs w:val="28"/>
        </w:rPr>
        <w:t>4. Финансовое обеспечение реализации регионального проекта</w:t>
      </w:r>
    </w:p>
    <w:p w:rsidR="00CD2A14" w:rsidRPr="00527550" w:rsidRDefault="00CD2A14">
      <w:pPr>
        <w:spacing w:line="240" w:lineRule="atLeast"/>
        <w:jc w:val="center"/>
        <w:rPr>
          <w:rFonts w:ascii="Times New Roman" w:eastAsia="Arial Unicode MS" w:hAnsi="Times New Roman" w:cs="Times New Roman"/>
          <w:i/>
          <w:sz w:val="18"/>
          <w:szCs w:val="18"/>
          <w:u w:color="000000"/>
        </w:rPr>
      </w:pPr>
    </w:p>
    <w:tbl>
      <w:tblPr>
        <w:tblW w:w="147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5246"/>
        <w:gridCol w:w="1134"/>
        <w:gridCol w:w="1134"/>
        <w:gridCol w:w="1135"/>
        <w:gridCol w:w="992"/>
        <w:gridCol w:w="993"/>
        <w:gridCol w:w="993"/>
        <w:gridCol w:w="849"/>
        <w:gridCol w:w="1417"/>
      </w:tblGrid>
      <w:tr w:rsidR="00CD2A14" w:rsidRPr="00527550">
        <w:trPr>
          <w:cantSplit/>
          <w:trHeight w:val="476"/>
          <w:tblHeader/>
        </w:trPr>
        <w:tc>
          <w:tcPr>
            <w:tcW w:w="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2755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</w:t>
            </w:r>
          </w:p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Всего (млн. </w:t>
            </w:r>
          </w:p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CD2A14" w:rsidRPr="00527550">
        <w:trPr>
          <w:cantSplit/>
          <w:trHeight w:val="248"/>
          <w:tblHeader/>
        </w:trPr>
        <w:tc>
          <w:tcPr>
            <w:tcW w:w="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  <w:trHeight w:val="248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«Совершенствование механизма экспорта медицинских услуг»</w:t>
            </w: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внедрена </w:t>
            </w: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система мониторинга статистических данных медицинских организаций по объему оказания медицинских услуг иностранным гражданам, в том числе в финансовом выражении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 w:rsidRPr="005275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 w:rsidRPr="005275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 w:rsidRPr="005275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Разработана и внедрена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на период 2019-2024 гг.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 w:rsidRPr="005275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1.2.2.1.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 w:rsidRPr="005275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1.2.3.1.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 w:rsidRPr="005275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2,03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1,72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2,35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2,54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2,71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2,89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16,5</w:t>
            </w: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На территории региона созданы и функционируют:</w:t>
            </w:r>
          </w:p>
          <w:p w:rsidR="00CD2A14" w:rsidRPr="00527550" w:rsidRDefault="00F91F2C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- автономная некоммерческая организация;</w:t>
            </w:r>
          </w:p>
          <w:p w:rsidR="00CD2A14" w:rsidRPr="00527550" w:rsidRDefault="00F91F2C">
            <w:pPr>
              <w:spacing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- проектный офис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 w:rsidRPr="005275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 w:rsidRPr="005275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1.3.3.1.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 w:rsidRPr="005275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Разработана и внедрена стратегия и методические рекомендации для медицинских организаций по развитию экспорта медицинских услуг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1.4.1.1.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 w:rsidRPr="005275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1.4.2.1.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 w:rsidRPr="005275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1.4.3.1.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 w:rsidRPr="005275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федеральному проекту</w:t>
            </w: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 w:rsidRPr="0052755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after="60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 w:rsidRPr="0052755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i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  <w:r w:rsidRPr="0052755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D2A14" w:rsidRPr="00527550" w:rsidRDefault="00CD2A14">
      <w:pPr>
        <w:rPr>
          <w:rFonts w:ascii="Times New Roman" w:hAnsi="Times New Roman" w:cs="Times New Roman"/>
          <w:vertAlign w:val="superscript"/>
        </w:rPr>
      </w:pPr>
    </w:p>
    <w:p w:rsidR="00CD2A14" w:rsidRPr="00527550" w:rsidRDefault="00CD2A14">
      <w:pPr>
        <w:spacing w:line="240" w:lineRule="exact"/>
        <w:jc w:val="center"/>
        <w:rPr>
          <w:rFonts w:ascii="Times New Roman" w:hAnsi="Times New Roman" w:cs="Times New Roman"/>
        </w:rPr>
      </w:pPr>
    </w:p>
    <w:p w:rsidR="00CD2A14" w:rsidRPr="00527550" w:rsidRDefault="00F91F2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7550">
        <w:rPr>
          <w:rFonts w:ascii="Times New Roman" w:hAnsi="Times New Roman" w:cs="Times New Roman"/>
          <w:sz w:val="28"/>
          <w:szCs w:val="28"/>
        </w:rPr>
        <w:t>5. Участники регионального проекта</w:t>
      </w:r>
    </w:p>
    <w:p w:rsidR="00CD2A14" w:rsidRPr="00527550" w:rsidRDefault="00CD2A14">
      <w:pPr>
        <w:spacing w:line="1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D2A14" w:rsidRPr="00527550" w:rsidRDefault="00CD2A1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20" w:firstRow="1" w:lastRow="0" w:firstColumn="0" w:lastColumn="0" w:noHBand="0" w:noVBand="1"/>
      </w:tblPr>
      <w:tblGrid>
        <w:gridCol w:w="672"/>
        <w:gridCol w:w="2357"/>
        <w:gridCol w:w="2364"/>
        <w:gridCol w:w="3748"/>
        <w:gridCol w:w="4030"/>
        <w:gridCol w:w="1389"/>
      </w:tblGrid>
      <w:tr w:rsidR="00CD2A14" w:rsidRPr="00527550">
        <w:trPr>
          <w:cantSplit/>
          <w:tblHeader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A14" w:rsidRPr="00527550" w:rsidRDefault="00F91F2C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A14" w:rsidRPr="00527550" w:rsidRDefault="00F91F2C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A14" w:rsidRPr="00527550" w:rsidRDefault="00F91F2C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A14" w:rsidRPr="00527550" w:rsidRDefault="00F91F2C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A14" w:rsidRPr="00527550" w:rsidRDefault="00F91F2C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Pr="00527550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D2A14" w:rsidRPr="00527550" w:rsidRDefault="00F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Занятость в проекте (процентов)</w:t>
            </w:r>
          </w:p>
        </w:tc>
      </w:tr>
      <w:tr w:rsidR="00CD2A14" w:rsidRPr="00527550">
        <w:trPr>
          <w:cantSplit/>
          <w:trHeight w:val="880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(руководитель регионального проекта</w:t>
            </w:r>
            <w:r w:rsidRPr="00527550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П.Г. Джуваляков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Р.Д. Султанов, вице-губернатор - председатель Правительства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(администратор регионального проекта</w:t>
            </w:r>
            <w:r w:rsidRPr="00527550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Степина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здравоохранения Астраханской области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П.Г. Джуваляков, 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(участник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Николаев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лицензирования, ведомственного контроля качества и обращения граждан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П.Г. Джуваляков, 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(участник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С.А. Ольховская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Главный врач ГБУЗ АМОКБ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П.Г. Джуваляков, 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(участник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А.М. Симонян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Главный врач ГБУЗ АО «ОДКБ им. Н.Н. Силищевой»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П.Г. Джуваляков, 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(участник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В.Н. Шумеленкова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директор ГБУЗ АО «Медицинский информационно-аналитический центр»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П.Г. Джуваляков, 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(участник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С.Е. Новак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общественностью ГБУЗ АО Медицинский информационно-аналитический центр»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В.Н. Шумеленкова, директор ГБУЗ АО «Медицинский информационно-аналитический центр»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  <w:trHeight w:val="427"/>
        </w:trPr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b/>
                <w:sz w:val="28"/>
                <w:szCs w:val="28"/>
              </w:rPr>
              <w:t>Общие организационные мероприятия по проекту</w:t>
            </w:r>
          </w:p>
        </w:tc>
      </w:tr>
      <w:tr w:rsidR="00CD2A14" w:rsidRPr="00527550">
        <w:trPr>
          <w:cantSplit/>
          <w:trHeight w:val="421"/>
        </w:trPr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внедрена </w:t>
            </w: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система мониторинга данных с медицинских организаций по объему оказания медицинских услуг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иностранным гражданам</w:t>
            </w: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(ответственный за достижение результата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Р.Д. Султанов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вице-губернатор - председатель Правительства Астраханской области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А.А. Жилкин, Губернатор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(руководитель регионального проекта</w:t>
            </w:r>
            <w:r w:rsidRPr="00527550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П.Г. Джуваляков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Р.Д. Султанов, вице-губернатор - председатель Правительства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(администратор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Степина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здравоохранения Астраханской области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П.Г. Джуваляков, 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(участник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В.Н. Шумеленкова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директор ГБУЗ АО «Медицинский информационно-аналитический центр»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П.Г. Джуваляков, 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lastRenderedPageBreak/>
              <w:t>Результат:</w:t>
            </w: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разработана и внедрена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Астраханской области на период 2019-2024 гг.</w:t>
            </w: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(ответственный за достижение результата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Р.Д. Султанов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вице-губернатор - председатель Правительства Астраханской области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А.А. Жилкин, Губернатор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(руководитель регионального проекта</w:t>
            </w:r>
            <w:r w:rsidRPr="00527550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П.Г. Джуваляков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Р.Д. Султанов, вице-губернатор - председатель Правительства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(администратор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Степина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здравоохранения Астраханской области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П.Г. Джуваляков, 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(участник регионального проекта</w:t>
            </w:r>
            <w:r w:rsidRPr="00527550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С.Е. Новак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общественностью ГБУЗ АО «Медицинский информационно-аналитический центр»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В.Н. Шумеленкова - директор ГБУЗ АО «Медицинский информационно-аналитический центр»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A14" w:rsidRPr="00527550" w:rsidRDefault="00F91F2C">
            <w:pPr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Результат: </w:t>
            </w: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На территории региона созданы и функционирует проектный офис</w:t>
            </w: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(ответственный за достижение результата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Р.Д. Султанов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вице-губернатор - председатель Правительства Астраханской области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А.А. Жилкин, Губернатор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(руководитель регионального проекта</w:t>
            </w:r>
            <w:r w:rsidRPr="00527550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П.Г. Джуваляков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Р.Д. Султанов, вице-губернатор - председатель Правительства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(администратор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Степина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здравоохранения Астраханской области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П.Г. Джуваляков, 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(участник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Николаев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лицензирования, ведомственного контроля качества и обращения граждан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П.Г. Джуваляков, 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(участник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С.А. Ольховская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Главный врач ГБУЗ АМОКБ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П.Г. Джуваляков, 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(участник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А.М. Симонян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Главный врач ГБУЗ АО «ОДКБ им. Н.Н. Силищевой»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П.Г. Джуваляков, 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lastRenderedPageBreak/>
              <w:t xml:space="preserve">Результат: </w:t>
            </w: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разработана и внедрена стратегия и методические рекомендации для медицинских организаций по развитию экспорта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медицинских услуг</w:t>
            </w: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(ответственный за достижение результата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Р.Д. Султанов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вице-губернатор - председатель Правительства Астраханской области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А.А. Жилкин, Губернатор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(руководитель регионального проекта</w:t>
            </w:r>
            <w:r w:rsidRPr="00527550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П.Г. Джуваляков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Р.Д. Султанов, вице-губернатор - председатель Правительства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(администратор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Степина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здравоохранения Астраханской области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П.Г. Джуваляков, 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(участник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Николаев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лицензирования, ведомственного контроля качества и обращения граждан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П.Г. Джуваляков, 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(участник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С.А. Ольховская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Главный врач ГБУЗ АМОКБ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П.Г. Джуваляков, 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A14" w:rsidRPr="00527550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(участник регионального проекта)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А.М. Симонян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Главный врач ГБУЗ АО «ОДКБ им. Н.Н. Силищевой»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П.Г. Джуваляков, 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здравоохранения Астраханской области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D2A14" w:rsidRPr="00527550" w:rsidRDefault="00CD2A14">
      <w:pPr>
        <w:spacing w:line="120" w:lineRule="exact"/>
        <w:rPr>
          <w:rFonts w:ascii="Times New Roman" w:hAnsi="Times New Roman" w:cs="Times New Roman"/>
        </w:rPr>
      </w:pPr>
    </w:p>
    <w:p w:rsidR="00CD2A14" w:rsidRPr="00527550" w:rsidRDefault="00F91F2C">
      <w:pPr>
        <w:spacing w:line="120" w:lineRule="exact"/>
        <w:rPr>
          <w:rFonts w:ascii="Times New Roman" w:hAnsi="Times New Roman" w:cs="Times New Roman"/>
        </w:rPr>
      </w:pPr>
      <w:r w:rsidRPr="00527550">
        <w:rPr>
          <w:rFonts w:ascii="Times New Roman" w:hAnsi="Times New Roman" w:cs="Times New Roman"/>
        </w:rPr>
        <w:br w:type="page"/>
      </w:r>
    </w:p>
    <w:p w:rsidR="00CD2A14" w:rsidRPr="00527550" w:rsidRDefault="00F91F2C">
      <w:pPr>
        <w:jc w:val="center"/>
        <w:rPr>
          <w:rFonts w:ascii="Times New Roman" w:hAnsi="Times New Roman" w:cs="Times New Roman"/>
        </w:rPr>
      </w:pPr>
      <w:r w:rsidRPr="00527550">
        <w:rPr>
          <w:rFonts w:ascii="Times New Roman" w:hAnsi="Times New Roman" w:cs="Times New Roman"/>
        </w:rPr>
        <w:lastRenderedPageBreak/>
        <w:t>6. Дополнительная информация</w:t>
      </w:r>
    </w:p>
    <w:p w:rsidR="00CD2A14" w:rsidRPr="00527550" w:rsidRDefault="00CD2A14">
      <w:pPr>
        <w:rPr>
          <w:rFonts w:ascii="Times New Roman" w:hAnsi="Times New Roman" w:cs="Times New Roman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269"/>
      </w:tblGrid>
      <w:tr w:rsidR="00CD2A14" w:rsidRPr="00527550">
        <w:trPr>
          <w:trHeight w:val="958"/>
        </w:trPr>
        <w:tc>
          <w:tcPr>
            <w:tcW w:w="1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2A14" w:rsidRPr="00527550" w:rsidRDefault="00F91F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i/>
                <w:sz w:val="26"/>
                <w:szCs w:val="26"/>
              </w:rPr>
              <w:t>(пояснения и комментарии в виде ссылок и сносок к отдельным положениям паспорта регионального проекта, приводимые в целях их уточнения)</w:t>
            </w:r>
          </w:p>
        </w:tc>
      </w:tr>
    </w:tbl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</w:r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  <w:sz w:val="32"/>
          <w:szCs w:val="32"/>
        </w:rPr>
        <w:sectPr w:rsidR="00CD2A14" w:rsidRPr="00527550">
          <w:headerReference w:type="default" r:id="rId7"/>
          <w:headerReference w:type="first" r:id="rId8"/>
          <w:footerReference w:type="first" r:id="rId9"/>
          <w:pgSz w:w="16838" w:h="11906" w:orient="landscape"/>
          <w:pgMar w:top="1134" w:right="1134" w:bottom="1134" w:left="1134" w:header="709" w:footer="709" w:gutter="0"/>
          <w:pgNumType w:start="1"/>
          <w:cols w:space="720"/>
          <w:formProt w:val="0"/>
          <w:titlePg/>
          <w:docGrid w:linePitch="249" w:charSpace="2047"/>
        </w:sectPr>
      </w:pPr>
    </w:p>
    <w:p w:rsidR="00CD2A14" w:rsidRPr="00527550" w:rsidRDefault="00CD2A14">
      <w:pPr>
        <w:ind w:left="10206"/>
        <w:jc w:val="center"/>
        <w:rPr>
          <w:rFonts w:ascii="Times New Roman" w:hAnsi="Times New Roman" w:cs="Times New Roman"/>
          <w:sz w:val="32"/>
          <w:szCs w:val="32"/>
        </w:rPr>
      </w:pPr>
    </w:p>
    <w:p w:rsidR="00CD2A14" w:rsidRPr="00527550" w:rsidRDefault="00F91F2C">
      <w:pPr>
        <w:ind w:left="10206"/>
        <w:jc w:val="center"/>
        <w:rPr>
          <w:rFonts w:ascii="Times New Roman" w:hAnsi="Times New Roman" w:cs="Times New Roman"/>
        </w:rPr>
      </w:pPr>
      <w:r w:rsidRPr="00527550">
        <w:rPr>
          <w:rFonts w:ascii="Times New Roman" w:hAnsi="Times New Roman" w:cs="Times New Roman"/>
        </w:rPr>
        <w:t>ПРИЛОЖЕНИЕ № 1</w:t>
      </w:r>
    </w:p>
    <w:p w:rsidR="00CD2A14" w:rsidRPr="00527550" w:rsidRDefault="00F91F2C">
      <w:pPr>
        <w:tabs>
          <w:tab w:val="left" w:pos="9072"/>
        </w:tabs>
        <w:spacing w:line="240" w:lineRule="atLeast"/>
        <w:ind w:left="10206"/>
        <w:jc w:val="center"/>
        <w:rPr>
          <w:rFonts w:ascii="Times New Roman" w:hAnsi="Times New Roman" w:cs="Times New Roman"/>
          <w:szCs w:val="28"/>
        </w:rPr>
      </w:pPr>
      <w:r w:rsidRPr="00527550">
        <w:rPr>
          <w:rFonts w:ascii="Times New Roman" w:hAnsi="Times New Roman" w:cs="Times New Roman"/>
          <w:szCs w:val="28"/>
        </w:rPr>
        <w:t xml:space="preserve">к паспорту регионального проекта </w:t>
      </w:r>
    </w:p>
    <w:p w:rsidR="00CD2A14" w:rsidRPr="00527550" w:rsidRDefault="00F91F2C">
      <w:pPr>
        <w:tabs>
          <w:tab w:val="left" w:pos="9072"/>
        </w:tabs>
        <w:spacing w:line="240" w:lineRule="atLeast"/>
        <w:ind w:left="10206"/>
        <w:jc w:val="center"/>
        <w:rPr>
          <w:rFonts w:ascii="Times New Roman" w:hAnsi="Times New Roman" w:cs="Times New Roman"/>
          <w:szCs w:val="28"/>
        </w:rPr>
      </w:pPr>
      <w:r w:rsidRPr="00527550">
        <w:rPr>
          <w:rFonts w:ascii="Times New Roman" w:hAnsi="Times New Roman" w:cs="Times New Roman"/>
          <w:i/>
          <w:szCs w:val="28"/>
        </w:rPr>
        <w:t>«Развитие экспорта медицинских услуг»</w:t>
      </w:r>
    </w:p>
    <w:p w:rsidR="00CD2A14" w:rsidRPr="00527550" w:rsidRDefault="00CD2A14">
      <w:pPr>
        <w:jc w:val="right"/>
        <w:rPr>
          <w:rFonts w:ascii="Times New Roman" w:hAnsi="Times New Roman" w:cs="Times New Roman"/>
          <w:b/>
        </w:rPr>
      </w:pPr>
    </w:p>
    <w:p w:rsidR="00CD2A14" w:rsidRPr="00527550" w:rsidRDefault="00F91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5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D2A14" w:rsidRPr="00527550" w:rsidRDefault="00F91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50"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регионального проекта </w:t>
      </w:r>
    </w:p>
    <w:p w:rsidR="00CD2A14" w:rsidRPr="00527550" w:rsidRDefault="00CD2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A14" w:rsidRPr="00527550" w:rsidRDefault="00CD2A14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4208"/>
        <w:gridCol w:w="1403"/>
        <w:gridCol w:w="1405"/>
        <w:gridCol w:w="1823"/>
        <w:gridCol w:w="3788"/>
        <w:gridCol w:w="1205"/>
      </w:tblGrid>
      <w:tr w:rsidR="00CD2A14" w:rsidRPr="00527550">
        <w:trPr>
          <w:trHeight w:val="540"/>
          <w:tblHeader/>
        </w:trPr>
        <w:tc>
          <w:tcPr>
            <w:tcW w:w="7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D2A14" w:rsidRPr="00527550" w:rsidRDefault="00F91F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CD2A14" w:rsidRPr="00527550" w:rsidRDefault="00F91F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результата, мероприятия,</w:t>
            </w:r>
          </w:p>
          <w:p w:rsidR="00CD2A14" w:rsidRPr="00527550" w:rsidRDefault="00F91F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контрольной точки</w:t>
            </w:r>
          </w:p>
        </w:tc>
        <w:tc>
          <w:tcPr>
            <w:tcW w:w="2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  <w:p w:rsidR="00CD2A14" w:rsidRPr="00527550" w:rsidRDefault="00F91F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 xml:space="preserve">и характеристика </w:t>
            </w:r>
          </w:p>
          <w:p w:rsidR="00CD2A14" w:rsidRPr="00527550" w:rsidRDefault="00F91F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2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Уровень контроля</w:t>
            </w:r>
          </w:p>
        </w:tc>
      </w:tr>
      <w:tr w:rsidR="00CD2A14" w:rsidRPr="00527550">
        <w:trPr>
          <w:trHeight w:val="435"/>
          <w:tblHeader/>
        </w:trPr>
        <w:tc>
          <w:tcPr>
            <w:tcW w:w="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A14" w:rsidRPr="00527550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Внедрение системы мониторинга статистических данных медицинских организаций Астраханской области по объему оказания медицинских услуг иностранным гражданам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Р.Д. Султанов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П.Г. Джуваляков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Н.А. Степина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А.А. Николаев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В.Н. Шумеленкова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Ведется </w:t>
            </w: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статистических данных медицинских организаций по объему оказания медицинских услуг иностранным гражданам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</w:tr>
      <w:tr w:rsidR="00CD2A14" w:rsidRPr="00527550">
        <w:trPr>
          <w:trHeight w:val="740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программы коммуникационных мероприятий по повышению уровня информированности иностранных граждан о медицинских услугах, оказываемых на территории Астраханской области на период 2019-2024 гг.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Н.А. Степина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А.А. Николаев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С.А. Ольховская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1" w:name="__DdeLink__10804_2279569304"/>
            <w:bookmarkEnd w:id="1"/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А.М. Симонян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С.Е. Новак</w:t>
            </w:r>
          </w:p>
          <w:p w:rsidR="00CD2A14" w:rsidRPr="00527550" w:rsidRDefault="00CD2A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Распоряжение министерства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здравоохранения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коммуникационных мероприятий по повышению уровня информированности иностранных граждан о меди</w:t>
            </w:r>
            <w:r w:rsidRPr="0052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цинских услугах, оказываемых на территории Астраханской области на период 2019-2024 гг.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Руководитель регионального проекта</w:t>
            </w:r>
          </w:p>
        </w:tc>
      </w:tr>
      <w:tr w:rsidR="00CD2A14" w:rsidRPr="00527550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для повышения уровня информированности иностранных граждан о медицинских услугах, оказываемых на территории Астраханской области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Н.А. Степина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А.А. Николаев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С.А. Ольховская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А.М. Симонян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С.Е. Новак</w:t>
            </w:r>
          </w:p>
          <w:p w:rsidR="00CD2A14" w:rsidRPr="00527550" w:rsidRDefault="00CD2A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Информационные материалы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Подготовлены </w:t>
            </w: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для повышения уровня информированности иностранных граждан о медицинских услугах, оказываемых на территории Астраханской области, для участия в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зарубежных выставочных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</w:tr>
      <w:tr w:rsidR="00CD2A14" w:rsidRPr="00527550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Разработка плана участия медицинских организаций Астраханской области в международных выставочных мероприятиях с целью повышения уровня информированности иностранных граждан о медицинских услугах, оказываемых на территории региона на период до 2024 года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П.Г. Джуваляков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Н.А. Степина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А.А. Николаев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С.Е. Новак</w:t>
            </w:r>
          </w:p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14" w:rsidRPr="00527550" w:rsidRDefault="00CD2A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Распоряжение министерства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здравоохранения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Астраханской области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Разработан план участия в международных выставочных мероприятиях</w:t>
            </w: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уровня информированности иностранных граждан о медицинских услугах, оказываемых на территории Астраханской области </w:t>
            </w: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на период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 2024 года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</w:tr>
      <w:tr w:rsidR="00CD2A14" w:rsidRPr="00527550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Разработка и начало внедрения программы коммуникационных мероприятий по повышению уровня информированности иностранных граждан о медицинских услугах, оказываемых на территории Астраханской области на период 2019-2024 гг.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01.10.2018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01.10.2024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Н.А. Степина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А.А. Николаев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С.Е. Новак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внедрена </w:t>
            </w: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программа коммуникационных мероприятий сроком реализации до 31.12.2024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</w:tr>
      <w:tr w:rsidR="00CD2A14" w:rsidRPr="00527550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2.1.3.1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Создание и функционирование специализированного сайта для рекламы медицинских услуг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Создан и функционирует специализированного мультиязычный сайт для рекламы медицинских услуг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</w:tr>
      <w:tr w:rsidR="00CD2A14" w:rsidRPr="00527550">
        <w:trPr>
          <w:trHeight w:val="796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Организация структуры системы оказания медицинских услуг иностранным гражданам в Астраханской области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Н.А. Степина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А.А. Николаев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С.А. Ольховская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А.М. Симонян</w:t>
            </w:r>
          </w:p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Организована структура системы оказания медицинских услуг иностранным гражданам в Астраханской области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</w:tr>
      <w:tr w:rsidR="00CD2A14" w:rsidRPr="00527550">
        <w:trPr>
          <w:trHeight w:val="796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медицинских организаций Астраханской области, участвующих в реализации   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проекта «Развитие экспорта медицинских услуг»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Н.А. Степина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А.А. Николаев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С.А. Ольховская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А.М. Симонян</w:t>
            </w:r>
          </w:p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перечень медицинских организаций Астраханской области, участвующих в реализации  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проекта «Развитие экспорта медицинских услуг»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</w:tr>
      <w:tr w:rsidR="00CD2A14" w:rsidRPr="00527550">
        <w:trPr>
          <w:trHeight w:val="91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образовательных программ по изучению иностранных языков и навыков сервиса международного уровня для медицинского персонала организаций Астраханской области, участвующих в реализации   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проекта «Развитие экспорта медицинских услуг»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Н.А. Степина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А.А. Николаев</w:t>
            </w:r>
          </w:p>
          <w:p w:rsidR="00CD2A14" w:rsidRPr="00527550" w:rsidRDefault="00CD2A1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медицинских организациях Астраханской области, участвующих в реализации   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регионального проекта «Развитие экспорта медицинских услуг», внедрены программы </w:t>
            </w: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по изучению иностранных языков и навыков сервиса международного уровня для медицинского персонала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</w:tr>
      <w:tr w:rsidR="00CD2A14" w:rsidRPr="00527550">
        <w:trPr>
          <w:trHeight w:val="91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цели и задач, а также структуры проектного офиса по увеличению экспорта медицинских услуг, обеспечение материально-технической базы функционирования проектного офиса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Н.А. Степина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А.А. Николаев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С.А. Ольховская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А.М. Симонян</w:t>
            </w:r>
          </w:p>
          <w:p w:rsidR="00CD2A14" w:rsidRPr="00527550" w:rsidRDefault="00CD2A1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Сформированы цели и задачи, а также структура проектного офиса по увеличению экспорта медицинских услуг. Обеспечена </w:t>
            </w:r>
            <w:r w:rsidRPr="0052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материально-техническая база функционирования офиса на базе министерства здравоохранения Астраханской области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Руководитель регионального проекта</w:t>
            </w:r>
          </w:p>
        </w:tc>
      </w:tr>
      <w:tr w:rsidR="00CD2A14" w:rsidRPr="00527550">
        <w:trPr>
          <w:trHeight w:val="90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Утверждение структуры проектного офиса и регламента работы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31.03.2019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Н.А. Степина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А.А. Николаев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С.А. Ольховская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А.М. Симонян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Утверждена структура проектного офиса и регламента работы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</w:tr>
      <w:tr w:rsidR="00CD2A14" w:rsidRPr="00527550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проектного офиса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31.03.2019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Н.А. Степина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А.А. Николаев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С.А. Ольховская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А.М. Симонян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Создан и обеспечено функционирование проектного офиса на базе министерства здравоохранения Астраханской области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</w:tr>
      <w:tr w:rsidR="00CD2A14" w:rsidRPr="00527550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стратегии и методических рекомендаций для медицинских организаций Астраханской области по развитию экспорта медицинских услуг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01.10.2018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Н.А. Степина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А.А. Николаев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С.А. Ольховская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А.М. Симонян</w:t>
            </w:r>
          </w:p>
          <w:p w:rsidR="00CD2A14" w:rsidRPr="00527550" w:rsidRDefault="00CD2A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Разработаны стратегия и методические рекомендации для медицинских организаций по развитию экспорта медицинских услуг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</w:tr>
      <w:tr w:rsidR="00CD2A14" w:rsidRPr="00527550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Внедрение стратегии и методических рекомендаций для медицинских организаций по развитию экспорта медицинских услуг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Н.А. Степина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А.А. Николаев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С.А. Ольховская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А.М. Симонян</w:t>
            </w:r>
          </w:p>
          <w:p w:rsidR="00CD2A14" w:rsidRPr="00527550" w:rsidRDefault="00CD2A1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  <w:p w:rsidR="00CD2A14" w:rsidRPr="00527550" w:rsidRDefault="00F91F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0">
              <w:rPr>
                <w:rFonts w:ascii="Times New Roman" w:hAnsi="Times New Roman" w:cs="Times New Roman"/>
                <w:sz w:val="24"/>
                <w:szCs w:val="24"/>
              </w:rPr>
              <w:t>Внедрены стратегия и методические рекомендации для медицинских организаций по развитию экспорта медицинских услуг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A14" w:rsidRPr="00527550" w:rsidRDefault="00F91F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52755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</w:tr>
    </w:tbl>
    <w:p w:rsidR="00CD2A14" w:rsidRPr="00527550" w:rsidRDefault="00F91F2C">
      <w:pPr>
        <w:spacing w:line="120" w:lineRule="exact"/>
        <w:jc w:val="center"/>
        <w:rPr>
          <w:rFonts w:ascii="Times New Roman" w:hAnsi="Times New Roman" w:cs="Times New Roman"/>
        </w:rPr>
      </w:pPr>
      <w:r w:rsidRPr="00527550">
        <w:rPr>
          <w:rFonts w:ascii="Times New Roman" w:hAnsi="Times New Roman" w:cs="Times New Roman"/>
        </w:rPr>
        <w:br w:type="page"/>
      </w:r>
    </w:p>
    <w:p w:rsidR="00CD2A14" w:rsidRPr="00527550" w:rsidRDefault="00F91F2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 Дополнительные и обосновывающие материалы</w:t>
      </w:r>
    </w:p>
    <w:p w:rsidR="00CD2A14" w:rsidRPr="00527550" w:rsidRDefault="00F91F2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 Модель функционирования результатов и достижения показателей регионального проекта </w:t>
      </w:r>
    </w:p>
    <w:tbl>
      <w:tblPr>
        <w:tblW w:w="1462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628"/>
      </w:tblGrid>
      <w:tr w:rsidR="00CD2A14" w:rsidRPr="00527550">
        <w:tc>
          <w:tcPr>
            <w:tcW w:w="14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регионального проекта «Развитие экспорта медицинских услуг» позволит привлечь дополнительные финансовые средства в здравоохранение региона, улучшить имидж и повысить профессиональный статус системы здравоохранения Российской Федерации и в частности Астраханской области.</w:t>
            </w:r>
          </w:p>
          <w:p w:rsidR="00CD2A14" w:rsidRPr="00527550" w:rsidRDefault="00F91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 имеет существенное территориальное преимущество в привлечении иностранных пациентов, в частности из прикаспийских государств, так как расположена в непосредственной географической близости от них. В связи с этим многие иностранные граждане, прибывающие на территорию Российской Федерации самостоятельно, обращаются в медицинские организации региона для прохождения освидетельствования, необходимого для получения разрешения на временное проживание, вида на жительство, разрешения на работу в Российской Федерации.</w:t>
            </w:r>
          </w:p>
          <w:p w:rsidR="00CD2A14" w:rsidRPr="00527550" w:rsidRDefault="00F91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Большую долю иностранных граждан, обратившихся в медицинские организации региона, составляют граждане Евразийского Союза, которым для въезда на территорию Российской Федерации не требуется виза. Эти граждане целенаправленно приезжают для получения диагностической и лечебной помощи в условиях круглосуточных и дневных стационаров, в поликлиниках и диагностических центрах г. Астрахани.</w:t>
            </w:r>
          </w:p>
          <w:p w:rsidR="00CD2A14" w:rsidRPr="00527550" w:rsidRDefault="00F91F2C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регионе ведется постоянная работа, направленная на укрепление материально-технической базы медицинских учреждений, подготовке квалифицированных кадров. </w:t>
            </w: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На территории области расширился спектр оказываемой медицинской помощи, в том числе высокотехнологичной. За счет всех источников финансирования высокотехнологичную медицинскую помощь осуществляют 9 медицинских организаций. Проводится 100 видов различных медицинских вмешательств, начиная от выхаживания новорожденных массой тела от 500 грамм, заканчивая эндопротезированием суставов и установкой стентов при ишемической болезни сердца, что также отражается на повышении интереса жителей соседних государств и регионов к Астраханской области.</w:t>
            </w:r>
          </w:p>
          <w:p w:rsidR="00CD2A14" w:rsidRPr="00527550" w:rsidRDefault="00F91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 xml:space="preserve">В 2017 году более 57 тыс. иностранных и иногородних пациентов получили медицинскую помощь в астраханских медицинских организациях, ими сделано 80 тыс. обращений. За </w:t>
            </w:r>
            <w:r w:rsidRPr="005275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2018 года за медицинской помощью в региональные медицинские организации обратилось более 40 тыс. иностранных и иногородних пациентов. </w:t>
            </w:r>
          </w:p>
          <w:p w:rsidR="00CD2A14" w:rsidRPr="00527550" w:rsidRDefault="00F91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 xml:space="preserve">Среди иностранных пациентов наиболее часто пользуются медицинскими услугами граждане республик Казахстан, Узбекистан, Азербайджан, Таджикистан и других Прикаспийских государств. </w:t>
            </w:r>
          </w:p>
          <w:p w:rsidR="00CD2A14" w:rsidRPr="00527550" w:rsidRDefault="00F91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 xml:space="preserve">В регионе ведется работа по привлечению медицинских туристов из зарубежных стран. В медицинских организациях разработаны комплексные диагностические программы, в рамках которых в течении одного – трех дней пациенты могут получить </w:t>
            </w:r>
            <w:r w:rsidRPr="00527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квалифицированную медицинскую помощь по различным профилям заболеваний и по различным диапазонам возрастов. Предусмотрена возможность приготовления пищи с учетом национальных и религиозных особенностей пациентов, в случае возникновения языкового барьера иностранным гражданам предоставляются переводчики. Заключен договор с туристической компанией, работающей с гражданами Республики Казахстан, Азербайджанской республики, Исламской республики Иран. Ими организована служба менеджеров, занимающаяся трансфером и сопровождением граждан с места жительства непосредственно до медицинской организации. По желанию медицинских туристов организуются экскурсии по Астрахани и Астраханской области различной тематики: историко-архитектурные, в астраханский природный биосферный заповедник и др.</w:t>
            </w:r>
          </w:p>
          <w:p w:rsidR="00CD2A14" w:rsidRPr="00527550" w:rsidRDefault="00F91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Астраханской области взаимодействует по вопросу экспорта медицинских услуг с Министерством здравоохранения Российской Федерации, участвует в работе, сформированной межведомственной рабочей группы по вопросу развития въездного медицинского туризма в Российской Федерации, взаимодействует по данной тематике с представителями ведущих государственных и частных медицинских организаций Астраханской области.</w:t>
            </w:r>
          </w:p>
          <w:p w:rsidR="00CD2A14" w:rsidRPr="00527550" w:rsidRDefault="00F91F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 xml:space="preserve">Из выше изложенного следует, что Астраханская область обладает определенными возможностями для реализации 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регионального проекта «Развитие экспорта медицинских услуг»:</w:t>
            </w:r>
          </w:p>
          <w:p w:rsidR="00CD2A14" w:rsidRPr="00527550" w:rsidRDefault="00F91F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географическое положение;</w:t>
            </w:r>
          </w:p>
          <w:p w:rsidR="00CD2A14" w:rsidRPr="00527550" w:rsidRDefault="00F91F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наличие опыта по предоставлению медицинских услуг иностранным гражданам;</w:t>
            </w:r>
          </w:p>
          <w:p w:rsidR="00CD2A14" w:rsidRPr="00527550" w:rsidRDefault="00F91F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конкурентоспособные цены на медицинские услуги, в т.ч. на высокотехнологичную медицинскую помощь, при высоком качестве оказания услуг;</w:t>
            </w:r>
          </w:p>
          <w:p w:rsidR="00CD2A14" w:rsidRPr="00527550" w:rsidRDefault="00F91F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наличие кадрового потенциала;</w:t>
            </w:r>
          </w:p>
          <w:p w:rsidR="00CD2A14" w:rsidRPr="00527550" w:rsidRDefault="00F91F2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заинтересованность медицинского сообщества региона.</w:t>
            </w:r>
          </w:p>
          <w:p w:rsidR="00CD2A14" w:rsidRPr="00527550" w:rsidRDefault="00F91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Реализация </w:t>
            </w: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Плана мероприятий по реализации регионального проекта, в частности организации структуры системы оказания медицинских услуг иностранным гражданам в Астраханской области, включающей в себя создание и функционирование на территории Астраханской области проектного офиса</w:t>
            </w:r>
            <w:r w:rsidRPr="005275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по увеличению экспорта медицинских услуг приведет к созданию благоприятных условий для формирования системы медицинских услуг иностранным гражданам, будет способствовать взаимодействию с профильными министерствами, профессиональными сообществами и ассоциациями, представителями иностранных государств по вопросам оказания медицинских услуг гражданам этих стран, будет осуществлять формирование и ведение реестра медицинских организаций, оказывающих медицинские услуги иностранным гражданам, участвовать в разработке и внедрении стратегии и методических рекомендаций для медицинских организаций Астраханской области по развитию экспорта медицинских услуг.</w:t>
            </w:r>
          </w:p>
          <w:p w:rsidR="00CD2A14" w:rsidRPr="00527550" w:rsidRDefault="00F91F2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550">
              <w:rPr>
                <w:rFonts w:ascii="Times New Roman" w:hAnsi="Times New Roman" w:cs="Times New Roman"/>
                <w:sz w:val="26"/>
                <w:szCs w:val="26"/>
              </w:rPr>
              <w:t>Разработка и начало внедрения программы коммуникационных мероприятий по повышению уровня информированности иностранных граждан о медицинских услугах, оказываемых на территории Астраханской области также будет способствовать увеличению потоков зарубежных пациентов, ищущих качественные и недорогие медицинские услуги, экотуристов, желающих получить профилактическое лечение и т.д.</w:t>
            </w:r>
          </w:p>
          <w:p w:rsidR="00CD2A14" w:rsidRPr="00527550" w:rsidRDefault="00CD2A1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D2A14" w:rsidRPr="00527550" w:rsidRDefault="00CD2A14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A14" w:rsidRPr="00527550" w:rsidRDefault="00CD2A1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A14" w:rsidRPr="00527550" w:rsidRDefault="00F91F2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50">
        <w:rPr>
          <w:rFonts w:ascii="Times New Roman" w:eastAsia="Times New Roman" w:hAnsi="Times New Roman" w:cs="Times New Roman"/>
          <w:color w:val="000000"/>
          <w:sz w:val="28"/>
          <w:szCs w:val="28"/>
        </w:rPr>
        <w:t>7.2. Методика расчета показателей регионального проекта</w:t>
      </w:r>
    </w:p>
    <w:p w:rsidR="00CD2A14" w:rsidRPr="00527550" w:rsidRDefault="00CD2A14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49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1"/>
        <w:gridCol w:w="2495"/>
        <w:gridCol w:w="1710"/>
        <w:gridCol w:w="1708"/>
        <w:gridCol w:w="2055"/>
        <w:gridCol w:w="1844"/>
        <w:gridCol w:w="1985"/>
        <w:gridCol w:w="2158"/>
      </w:tblGrid>
      <w:tr w:rsidR="00CD2A14" w:rsidRPr="00527550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расчета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показатели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данных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сбор данных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агрегирования информации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Временные </w:t>
            </w:r>
          </w:p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CD2A14" w:rsidRPr="00527550">
        <w:tc>
          <w:tcPr>
            <w:tcW w:w="1449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hAnsi="Times New Roman" w:cs="Times New Roman"/>
                <w:sz w:val="28"/>
                <w:szCs w:val="28"/>
              </w:rPr>
              <w:t>Объем экспорта медицинских услуг (млн. рублей)</w:t>
            </w:r>
          </w:p>
        </w:tc>
      </w:tr>
      <w:tr w:rsidR="00CD2A14" w:rsidRPr="00527550">
        <w:trPr>
          <w:trHeight w:val="32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A14" w:rsidRPr="00527550">
        <w:trPr>
          <w:trHeight w:val="34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rPr>
          <w:trHeight w:val="36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D2A14" w:rsidRPr="00527550" w:rsidRDefault="00F91F2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50">
        <w:rPr>
          <w:rFonts w:ascii="Times New Roman" w:hAnsi="Times New Roman" w:cs="Times New Roman"/>
        </w:rPr>
        <w:br w:type="page"/>
      </w:r>
    </w:p>
    <w:p w:rsidR="00CD2A14" w:rsidRPr="00527550" w:rsidRDefault="00F91F2C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7.3. Финансовое обеспечение реализации мероприятий регионального проекта</w:t>
      </w:r>
    </w:p>
    <w:p w:rsidR="00CD2A14" w:rsidRPr="00527550" w:rsidRDefault="00CD2A1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491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55"/>
        <w:gridCol w:w="5756"/>
        <w:gridCol w:w="2057"/>
        <w:gridCol w:w="1400"/>
        <w:gridCol w:w="1545"/>
        <w:gridCol w:w="1407"/>
        <w:gridCol w:w="1692"/>
      </w:tblGrid>
      <w:tr w:rsidR="00CD2A14" w:rsidRPr="00527550">
        <w:trPr>
          <w:trHeight w:val="460"/>
        </w:trPr>
        <w:tc>
          <w:tcPr>
            <w:tcW w:w="1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7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мероприятия и источники </w:t>
            </w:r>
          </w:p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2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</w:p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4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финансового обеспечения по годам реализации </w:t>
            </w:r>
          </w:p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(млн. рублей)</w:t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Всего,</w:t>
            </w:r>
          </w:p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(млн. </w:t>
            </w:r>
          </w:p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рублей)</w:t>
            </w:r>
          </w:p>
        </w:tc>
      </w:tr>
      <w:tr w:rsidR="00CD2A14" w:rsidRPr="00527550">
        <w:trPr>
          <w:trHeight w:val="240"/>
        </w:trPr>
        <w:tc>
          <w:tcPr>
            <w:tcW w:w="10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N+1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N+2</w:t>
            </w:r>
          </w:p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rPr>
          <w:trHeight w:val="240"/>
        </w:trPr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(указывается результат регионального проекта)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(указывается мероприятие регионального проекта)</w:t>
            </w: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CD2A14" w:rsidRPr="00527550"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1.1.1.1.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1.1.2.1.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1.1.3.1.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F91F2C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c>
          <w:tcPr>
            <w:tcW w:w="6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по региональному проекту, в том числе: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c>
          <w:tcPr>
            <w:tcW w:w="6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CD2A14" w:rsidRPr="00527550">
        <w:tc>
          <w:tcPr>
            <w:tcW w:w="6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c>
          <w:tcPr>
            <w:tcW w:w="6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c>
          <w:tcPr>
            <w:tcW w:w="6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c>
          <w:tcPr>
            <w:tcW w:w="6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 бюджет субъекта Российской Федерации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c>
          <w:tcPr>
            <w:tcW w:w="6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A14" w:rsidRPr="00527550">
        <w:tc>
          <w:tcPr>
            <w:tcW w:w="6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F91F2C">
            <w:pPr>
              <w:pStyle w:val="LO-normal"/>
              <w:spacing w:after="120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D2A14" w:rsidRPr="00527550" w:rsidRDefault="00CD2A14">
            <w:pPr>
              <w:pStyle w:val="LO-normal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D2A14" w:rsidRPr="00527550" w:rsidRDefault="00CD2A14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A14" w:rsidRPr="00527550" w:rsidRDefault="00CD2A14">
      <w:pPr>
        <w:pStyle w:val="LO-normal"/>
        <w:jc w:val="center"/>
        <w:rPr>
          <w:rFonts w:ascii="Times New Roman" w:hAnsi="Times New Roman" w:cs="Times New Roman"/>
        </w:rPr>
      </w:pPr>
    </w:p>
    <w:sectPr w:rsidR="00CD2A14" w:rsidRPr="0052755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pgNumType w:start="1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24" w:rsidRDefault="00A00424">
      <w:r>
        <w:separator/>
      </w:r>
    </w:p>
  </w:endnote>
  <w:endnote w:type="continuationSeparator" w:id="0">
    <w:p w:rsidR="00A00424" w:rsidRDefault="00A0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2C" w:rsidRDefault="00F91F2C">
    <w:pPr>
      <w:pStyle w:val="LO-normal"/>
      <w:tabs>
        <w:tab w:val="center" w:pos="4820"/>
        <w:tab w:val="right" w:pos="9072"/>
      </w:tabs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2C" w:rsidRDefault="00F91F2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2C" w:rsidRDefault="00F91F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24" w:rsidRDefault="00A00424">
      <w:r>
        <w:separator/>
      </w:r>
    </w:p>
  </w:footnote>
  <w:footnote w:type="continuationSeparator" w:id="0">
    <w:p w:rsidR="00A00424" w:rsidRDefault="00A0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2C" w:rsidRDefault="00F91F2C">
    <w:pPr>
      <w:pStyle w:val="LO-normal"/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B691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2C" w:rsidRDefault="00F91F2C">
    <w:pPr>
      <w:pStyle w:val="LO-normal"/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2C" w:rsidRDefault="00F91F2C">
    <w:pPr>
      <w:pStyle w:val="LO-normal"/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C82662">
      <w:rPr>
        <w:noProof/>
      </w:rPr>
      <w:t>9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2C" w:rsidRDefault="00F91F2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C5EC6"/>
    <w:multiLevelType w:val="hybridMultilevel"/>
    <w:tmpl w:val="ED5448A0"/>
    <w:lvl w:ilvl="0" w:tplc="720EEFD8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14"/>
    <w:rsid w:val="001B691F"/>
    <w:rsid w:val="002F29A4"/>
    <w:rsid w:val="00527550"/>
    <w:rsid w:val="0069160F"/>
    <w:rsid w:val="007A67B0"/>
    <w:rsid w:val="00875914"/>
    <w:rsid w:val="008E7836"/>
    <w:rsid w:val="00A00424"/>
    <w:rsid w:val="00C82662"/>
    <w:rsid w:val="00CA6A60"/>
    <w:rsid w:val="00CD2A14"/>
    <w:rsid w:val="00D45C4E"/>
    <w:rsid w:val="00F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26A09-2393-43A3-8A1B-3FD6F7BC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rsid w:val="00035B99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rsid w:val="00035B99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rsid w:val="00035B99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rsid w:val="00035B99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rsid w:val="00035B99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rsid w:val="00035B99"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7A1AF1"/>
    <w:rPr>
      <w:rFonts w:ascii="Times New Roman" w:eastAsia="Times New Roman" w:hAnsi="Times New Roman" w:cs="Times New Roman"/>
      <w:lang w:val="x-none" w:eastAsia="x-none"/>
    </w:rPr>
  </w:style>
  <w:style w:type="character" w:styleId="a4">
    <w:name w:val="footnote reference"/>
    <w:qFormat/>
    <w:rsid w:val="007A1AF1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FF48CD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0"/>
    <w:qFormat/>
    <w:rsid w:val="00943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035B99"/>
  </w:style>
  <w:style w:type="paragraph" w:styleId="ab">
    <w:name w:val="Title"/>
    <w:basedOn w:val="LO-normal"/>
    <w:next w:val="LO-normal"/>
    <w:qFormat/>
    <w:rsid w:val="00035B99"/>
    <w:pPr>
      <w:keepNext/>
      <w:keepLines/>
      <w:spacing w:before="480" w:after="120"/>
    </w:pPr>
    <w:rPr>
      <w:b/>
      <w:sz w:val="72"/>
      <w:szCs w:val="72"/>
    </w:rPr>
  </w:style>
  <w:style w:type="paragraph" w:styleId="ac">
    <w:name w:val="Subtitle"/>
    <w:basedOn w:val="LO-normal"/>
    <w:next w:val="LO-normal"/>
    <w:qFormat/>
    <w:rsid w:val="00035B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header"/>
    <w:basedOn w:val="a"/>
  </w:style>
  <w:style w:type="paragraph" w:styleId="ae">
    <w:name w:val="footer"/>
    <w:basedOn w:val="a"/>
  </w:style>
  <w:style w:type="paragraph" w:styleId="af">
    <w:name w:val="footnote text"/>
    <w:basedOn w:val="a"/>
    <w:qFormat/>
    <w:rsid w:val="007A1AF1"/>
    <w:pPr>
      <w:spacing w:line="360" w:lineRule="atLeast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f0">
    <w:name w:val="Balloon Text"/>
    <w:basedOn w:val="a"/>
    <w:uiPriority w:val="99"/>
    <w:semiHidden/>
    <w:unhideWhenUsed/>
    <w:qFormat/>
    <w:rsid w:val="00FF48CD"/>
    <w:rPr>
      <w:rFonts w:ascii="Segoe UI" w:hAnsi="Segoe UI" w:cs="Segoe UI"/>
      <w:sz w:val="18"/>
      <w:szCs w:val="18"/>
    </w:rPr>
  </w:style>
  <w:style w:type="paragraph" w:customStyle="1" w:styleId="21">
    <w:name w:val="Основной текст (2)"/>
    <w:basedOn w:val="a"/>
    <w:qFormat/>
    <w:rsid w:val="00943029"/>
    <w:pPr>
      <w:widowControl w:val="0"/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customStyle="1" w:styleId="TableNormal">
    <w:name w:val="Table Normal"/>
    <w:rsid w:val="00035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rsid w:val="00F9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Ржечицкий Вадим Славович</dc:creator>
  <dc:description/>
  <cp:lastModifiedBy>USER</cp:lastModifiedBy>
  <cp:revision>2</cp:revision>
  <cp:lastPrinted>2018-08-07T10:45:00Z</cp:lastPrinted>
  <dcterms:created xsi:type="dcterms:W3CDTF">2019-04-15T12:08:00Z</dcterms:created>
  <dcterms:modified xsi:type="dcterms:W3CDTF">2019-04-15T12:08:00Z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