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26" w:rsidRDefault="00A74051" w:rsidP="002B2226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34075" cy="8171180"/>
            <wp:effectExtent l="19050" t="0" r="9525" b="0"/>
            <wp:docPr id="1" name="Рисунок 1" descr="C:\Documents and Settings\Admin\Local Settings\Temporary Internet Files\Content.MSO\64B26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64B26C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226" w:rsidRDefault="002B2226" w:rsidP="002B2226">
      <w:pPr>
        <w:pStyle w:val="a3"/>
        <w:widowControl w:val="0"/>
        <w:rPr>
          <w:b/>
          <w:bCs/>
        </w:rPr>
      </w:pPr>
    </w:p>
    <w:p w:rsidR="002B2226" w:rsidRDefault="002B2226" w:rsidP="002B2226">
      <w:pPr>
        <w:pStyle w:val="a3"/>
        <w:widowControl w:val="0"/>
        <w:rPr>
          <w:b/>
          <w:bCs/>
        </w:rPr>
      </w:pPr>
    </w:p>
    <w:p w:rsidR="002B2226" w:rsidRDefault="002B2226" w:rsidP="002B2226">
      <w:pPr>
        <w:pStyle w:val="a3"/>
        <w:widowControl w:val="0"/>
        <w:rPr>
          <w:b/>
          <w:bCs/>
        </w:rPr>
      </w:pPr>
    </w:p>
    <w:p w:rsidR="002B2226" w:rsidRDefault="002B2226" w:rsidP="002B2226">
      <w:pPr>
        <w:pStyle w:val="a3"/>
        <w:widowControl w:val="0"/>
        <w:rPr>
          <w:b/>
          <w:bCs/>
        </w:rPr>
      </w:pPr>
    </w:p>
    <w:p w:rsidR="002B2226" w:rsidRPr="00370836" w:rsidRDefault="00A74051" w:rsidP="00A74051">
      <w:pPr>
        <w:pStyle w:val="a3"/>
        <w:widowControl w:val="0"/>
        <w:jc w:val="center"/>
        <w:rPr>
          <w:b/>
        </w:rPr>
      </w:pPr>
      <w:r>
        <w:rPr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254.25pt;margin-top:-173.2pt;width:203pt;height:114.9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" strokecolor="gray" strokeweight="0">
            <v:textbox inset="9.45pt,5.85pt,9.45pt,5.85pt">
              <w:txbxContent>
                <w:p w:rsidR="008A62A6" w:rsidRPr="00A74051" w:rsidRDefault="008A62A6" w:rsidP="00A74051"/>
              </w:txbxContent>
            </v:textbox>
          </v:shape>
        </w:pict>
      </w:r>
      <w:r w:rsidR="002B2226" w:rsidRPr="009C4484">
        <w:rPr>
          <w:rFonts w:ascii="Calibri" w:hAnsi="Calibri" w:cs="Calibri"/>
          <w:b/>
        </w:rPr>
        <w:t>Пояснительная записка</w:t>
      </w:r>
    </w:p>
    <w:p w:rsidR="002B2226" w:rsidRPr="00EF4035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     Рабочая  программа  дисциплины  разработана  в  соответствии  с  Федеральными государственными требованиями к структуре основной профессиональной образовательной программы  послевузовского  профессионального  образования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 ,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 с  учётом  рекомендаций  примерной  основной  профессиональной  образовательной  программы послевузовского  профессионального  образования  по  </w:t>
      </w:r>
      <w:r w:rsidRPr="00EF4035">
        <w:rPr>
          <w:rFonts w:ascii="Calibri" w:hAnsi="Calibri" w:cs="Calibri"/>
          <w:sz w:val="24"/>
          <w:szCs w:val="24"/>
        </w:rPr>
        <w:t>специальности «</w:t>
      </w:r>
      <w:r w:rsidRPr="00EF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акушерство и гинекология</w:t>
      </w:r>
      <w:r w:rsidRPr="00EF4035">
        <w:rPr>
          <w:rFonts w:ascii="Calibri" w:hAnsi="Calibri" w:cs="Calibri"/>
          <w:sz w:val="24"/>
          <w:szCs w:val="24"/>
        </w:rPr>
        <w:t>»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1. Цель и задачи дисциплины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 xml:space="preserve">Целью </w:t>
      </w:r>
      <w:r w:rsidRPr="009C4484">
        <w:rPr>
          <w:rFonts w:ascii="Calibri" w:hAnsi="Calibri" w:cs="Calibri"/>
          <w:sz w:val="24"/>
          <w:szCs w:val="24"/>
        </w:rPr>
        <w:t xml:space="preserve"> освоения  дисциплины  «Трансфузиология»  является  подготовка кв</w:t>
      </w:r>
      <w:r>
        <w:rPr>
          <w:rFonts w:ascii="Calibri" w:hAnsi="Calibri" w:cs="Calibri"/>
          <w:sz w:val="24"/>
          <w:szCs w:val="24"/>
        </w:rPr>
        <w:t xml:space="preserve">алифицированного  </w:t>
      </w:r>
      <w:r w:rsidRPr="00EF4035">
        <w:rPr>
          <w:rFonts w:ascii="Calibri" w:hAnsi="Calibri" w:cs="Calibri"/>
          <w:sz w:val="24"/>
          <w:szCs w:val="24"/>
        </w:rPr>
        <w:t xml:space="preserve">врача  </w:t>
      </w:r>
      <w:r w:rsidRPr="00EF403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акушера - гинеколога</w:t>
      </w:r>
      <w:r w:rsidRPr="00EF4035">
        <w:rPr>
          <w:rFonts w:ascii="Calibri" w:hAnsi="Calibri" w:cs="Calibri"/>
          <w:sz w:val="24"/>
          <w:szCs w:val="24"/>
        </w:rPr>
        <w:t>,</w:t>
      </w:r>
      <w:r w:rsidRPr="009C4484">
        <w:rPr>
          <w:rFonts w:ascii="Calibri" w:hAnsi="Calibri" w:cs="Calibri"/>
          <w:sz w:val="24"/>
          <w:szCs w:val="24"/>
        </w:rPr>
        <w:t xml:space="preserve">  обладающего  системой теоретических знаний и практических навыков, способного к полноценной самостоятельной работе в учреждениях практического здравоохранения.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Задачами освоения дисциплины является получение знаний: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1. о современной законодательно-правовой базе работы </w:t>
      </w:r>
      <w:proofErr w:type="spellStart"/>
      <w:r w:rsidRPr="009C4484">
        <w:rPr>
          <w:rFonts w:ascii="Calibri" w:hAnsi="Calibri" w:cs="Calibri"/>
          <w:sz w:val="24"/>
          <w:szCs w:val="24"/>
        </w:rPr>
        <w:t>врача-трансфузиолога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 и лечебных учреждений службы донорства и заготовки крови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2. об </w:t>
      </w:r>
      <w:proofErr w:type="spellStart"/>
      <w:r w:rsidRPr="009C4484">
        <w:rPr>
          <w:rFonts w:ascii="Calibri" w:hAnsi="Calibri" w:cs="Calibri"/>
          <w:sz w:val="24"/>
          <w:szCs w:val="24"/>
        </w:rPr>
        <w:t>иммуногематологии</w:t>
      </w:r>
      <w:proofErr w:type="spellEnd"/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3. о клинической трансфузиологии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2. Место дисциплины в структуре основной образовательной программы</w:t>
      </w:r>
    </w:p>
    <w:p w:rsidR="002B2226" w:rsidRPr="00EF4035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  Данная дисциплина относится к разделу смежная дисциплина основной образовательной  программы  послевузовского  профессионального  образования  по специальности </w:t>
      </w:r>
      <w:r w:rsidRPr="00EF4035">
        <w:rPr>
          <w:rFonts w:ascii="Calibri" w:hAnsi="Calibri" w:cs="Calibri"/>
          <w:sz w:val="24"/>
          <w:szCs w:val="24"/>
        </w:rPr>
        <w:t>«</w:t>
      </w:r>
      <w:r w:rsidRPr="00EF403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Акушерство и гинекология</w:t>
      </w:r>
      <w:r w:rsidRPr="00EF4035">
        <w:rPr>
          <w:rFonts w:ascii="Calibri" w:hAnsi="Calibri" w:cs="Calibri"/>
          <w:sz w:val="24"/>
          <w:szCs w:val="24"/>
        </w:rPr>
        <w:t>»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3. Общая трудоемкость дисциплины составляет: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- 1 зачетная единица,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- 36  академических часов.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4. Результаты обучения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В результате освоения дисциплины «Трансфузиология» </w:t>
      </w:r>
      <w:proofErr w:type="gramStart"/>
      <w:r w:rsidRPr="009C4484">
        <w:rPr>
          <w:rFonts w:ascii="Calibri" w:hAnsi="Calibri" w:cs="Calibri"/>
          <w:sz w:val="24"/>
          <w:szCs w:val="24"/>
        </w:rPr>
        <w:t>обучающийся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 должен: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 xml:space="preserve">  Знать: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правила оформления медицинской документации при оказании неотложной помощи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Современные методы интенсивной терапии в предоперационном  и  ближайшем послеоперационном периоде,</w:t>
      </w:r>
    </w:p>
    <w:p w:rsidR="002B2226" w:rsidRPr="00234281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- </w:t>
      </w:r>
      <w:r w:rsidRPr="00234281">
        <w:rPr>
          <w:rFonts w:ascii="Calibri" w:hAnsi="Calibri" w:cs="Calibri"/>
          <w:sz w:val="24"/>
          <w:szCs w:val="24"/>
        </w:rPr>
        <w:t xml:space="preserve">принципы  </w:t>
      </w:r>
      <w:proofErr w:type="spellStart"/>
      <w:r w:rsidRPr="00234281">
        <w:rPr>
          <w:rFonts w:ascii="Calibri" w:hAnsi="Calibri" w:cs="Calibri"/>
          <w:sz w:val="24"/>
          <w:szCs w:val="24"/>
        </w:rPr>
        <w:t>инфузионно-трансфузионной</w:t>
      </w:r>
      <w:proofErr w:type="spellEnd"/>
      <w:r w:rsidRPr="00234281">
        <w:rPr>
          <w:rFonts w:ascii="Calibri" w:hAnsi="Calibri" w:cs="Calibri"/>
          <w:sz w:val="24"/>
          <w:szCs w:val="24"/>
        </w:rPr>
        <w:t xml:space="preserve"> терапии   при  критических  состояниях  в  хирургии,  </w:t>
      </w:r>
    </w:p>
    <w:p w:rsidR="002B2226" w:rsidRPr="00234281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4281">
        <w:rPr>
          <w:rFonts w:ascii="Calibri" w:hAnsi="Calibri" w:cs="Calibri"/>
          <w:sz w:val="24"/>
          <w:szCs w:val="24"/>
        </w:rPr>
        <w:t>- порядок проведения гемотрансфузий в соответствии с инструкцией по применению компонентов крови.</w:t>
      </w:r>
    </w:p>
    <w:p w:rsidR="002B2226" w:rsidRPr="009C4484" w:rsidRDefault="002B2226" w:rsidP="003708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Современные направления развития медицины и хирургии в частности.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Уметь: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- Определять показания к диализу, </w:t>
      </w:r>
      <w:proofErr w:type="spellStart"/>
      <w:r w:rsidRPr="009C4484">
        <w:rPr>
          <w:rFonts w:ascii="Calibri" w:hAnsi="Calibri" w:cs="Calibri"/>
          <w:sz w:val="24"/>
          <w:szCs w:val="24"/>
        </w:rPr>
        <w:t>гемосорбции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C4484">
        <w:rPr>
          <w:rFonts w:ascii="Calibri" w:hAnsi="Calibri" w:cs="Calibri"/>
          <w:sz w:val="24"/>
          <w:szCs w:val="24"/>
        </w:rPr>
        <w:t>плазмаферезу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, другим методам </w:t>
      </w:r>
      <w:proofErr w:type="spellStart"/>
      <w:r w:rsidRPr="009C4484">
        <w:rPr>
          <w:rFonts w:ascii="Calibri" w:hAnsi="Calibri" w:cs="Calibri"/>
          <w:sz w:val="24"/>
          <w:szCs w:val="24"/>
        </w:rPr>
        <w:t>детоксикации</w:t>
      </w:r>
      <w:proofErr w:type="spellEnd"/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оценить величину кровопотери.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Применить на практике знания основ законодательства по здравоохранению в организации хирургической  службы на основании действующих нормативных документов.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5. Образовательные технологии, используемые при реализации различных видов учебной работы: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лекция</w:t>
      </w:r>
      <w:r w:rsidRPr="009C4484">
        <w:rPr>
          <w:rFonts w:ascii="Calibri" w:hAnsi="Calibri" w:cs="Calibri"/>
          <w:sz w:val="24"/>
          <w:szCs w:val="24"/>
        </w:rPr>
        <w:cr/>
        <w:t>- подготовка и защита рефератов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посещение врачебных конференций, консилиумов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практическое занятие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разбор клинических случаев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семинарское занятие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lastRenderedPageBreak/>
        <w:t>- участие в научно-практических конференциях, симпозиумах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Элементы, входящие в самостоятельную работу интерна: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подготовка к промежуточной аттестации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подготовка к семинарским и практическим занятиям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подготовка рефератов, презентаций и сообщений для выступлений на конференциях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работа с Интернет-ресурсами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работа с отечественной и зарубежной литературой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6. Формы промежуточной аттестации.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По окончании изучения  смежной дисциплины «Трансфузиология» проводится зачет.</w:t>
      </w:r>
    </w:p>
    <w:p w:rsidR="002B2226" w:rsidRPr="00A74051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70836" w:rsidRPr="00A74051" w:rsidRDefault="0037083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УЧЕБНАЯ ПРОГРАММА ДИСЦИПЛИНЫ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Содержание дисциплины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C4484">
        <w:rPr>
          <w:rFonts w:ascii="Calibri" w:hAnsi="Calibri" w:cs="Calibri"/>
          <w:b/>
          <w:sz w:val="24"/>
          <w:szCs w:val="24"/>
        </w:rPr>
        <w:t>Трансфузиология – 36 академических часов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Перечень  практических  навыков  (умений),  которые  необходимо  освоить интерну: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венепункция и катетеризация периферических и магистральных вен у взрослых и детей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взятие крови на биохимический анализ, КОС, газы крови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- Методы заместительной почечной терапии, </w:t>
      </w:r>
      <w:proofErr w:type="spellStart"/>
      <w:r w:rsidRPr="009C4484">
        <w:rPr>
          <w:rFonts w:ascii="Calibri" w:hAnsi="Calibri" w:cs="Calibri"/>
          <w:sz w:val="24"/>
          <w:szCs w:val="24"/>
        </w:rPr>
        <w:t>плазмафереза</w:t>
      </w:r>
      <w:proofErr w:type="spellEnd"/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- методы </w:t>
      </w:r>
      <w:proofErr w:type="spellStart"/>
      <w:r w:rsidRPr="009C4484">
        <w:rPr>
          <w:rFonts w:ascii="Calibri" w:hAnsi="Calibri" w:cs="Calibri"/>
          <w:sz w:val="24"/>
          <w:szCs w:val="24"/>
        </w:rPr>
        <w:t>инфузионной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9C4484">
        <w:rPr>
          <w:rFonts w:ascii="Calibri" w:hAnsi="Calibri" w:cs="Calibri"/>
          <w:sz w:val="24"/>
          <w:szCs w:val="24"/>
        </w:rPr>
        <w:t>трансфузионной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 терапии и контроль за е адекватностью, измерение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ЦВД;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-  применение </w:t>
      </w:r>
      <w:proofErr w:type="spellStart"/>
      <w:r w:rsidRPr="009C4484">
        <w:rPr>
          <w:rFonts w:ascii="Calibri" w:hAnsi="Calibri" w:cs="Calibri"/>
          <w:sz w:val="24"/>
          <w:szCs w:val="24"/>
        </w:rPr>
        <w:t>инфузоматов</w:t>
      </w:r>
      <w:proofErr w:type="spellEnd"/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- методы </w:t>
      </w:r>
      <w:proofErr w:type="spellStart"/>
      <w:r w:rsidRPr="009C4484">
        <w:rPr>
          <w:rFonts w:ascii="Calibri" w:hAnsi="Calibri" w:cs="Calibri"/>
          <w:sz w:val="24"/>
          <w:szCs w:val="24"/>
        </w:rPr>
        <w:t>реинфузии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,  </w:t>
      </w:r>
      <w:proofErr w:type="spellStart"/>
      <w:r w:rsidRPr="009C4484">
        <w:rPr>
          <w:rFonts w:ascii="Calibri" w:hAnsi="Calibri" w:cs="Calibri"/>
          <w:sz w:val="24"/>
          <w:szCs w:val="24"/>
        </w:rPr>
        <w:t>аппартаная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C4484">
        <w:rPr>
          <w:rFonts w:ascii="Calibri" w:hAnsi="Calibri" w:cs="Calibri"/>
          <w:sz w:val="24"/>
          <w:szCs w:val="24"/>
        </w:rPr>
        <w:t>реинфузия</w:t>
      </w:r>
      <w:proofErr w:type="spellEnd"/>
      <w:r w:rsidRPr="009C4484">
        <w:rPr>
          <w:rFonts w:ascii="Calibri" w:hAnsi="Calibri" w:cs="Calibri"/>
          <w:sz w:val="24"/>
          <w:szCs w:val="24"/>
        </w:rPr>
        <w:t>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- определение группы крови, резус-фактора, пробы на совместимость, гемотрансфузия и</w:t>
      </w:r>
    </w:p>
    <w:p w:rsidR="002B2226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9C4484">
        <w:rPr>
          <w:rFonts w:ascii="Calibri" w:hAnsi="Calibri" w:cs="Calibri"/>
          <w:sz w:val="24"/>
          <w:szCs w:val="24"/>
        </w:rPr>
        <w:t>трансфузия препаратов крови</w:t>
      </w:r>
    </w:p>
    <w:p w:rsidR="00370836" w:rsidRPr="00370836" w:rsidRDefault="00370836" w:rsidP="00370836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tbl>
      <w:tblPr>
        <w:tblW w:w="9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287"/>
        <w:gridCol w:w="712"/>
        <w:gridCol w:w="712"/>
        <w:gridCol w:w="691"/>
        <w:gridCol w:w="786"/>
        <w:gridCol w:w="819"/>
        <w:gridCol w:w="1272"/>
      </w:tblGrid>
      <w:tr w:rsidR="002B2226" w:rsidRPr="009C4484" w:rsidTr="00360050">
        <w:trPr>
          <w:cantSplit/>
          <w:trHeight w:val="437"/>
          <w:tblHeader/>
        </w:trPr>
        <w:tc>
          <w:tcPr>
            <w:tcW w:w="1701" w:type="dxa"/>
            <w:vMerge w:val="restart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color w:val="000000"/>
              </w:rPr>
              <w:t>Индекс</w:t>
            </w:r>
          </w:p>
        </w:tc>
        <w:tc>
          <w:tcPr>
            <w:tcW w:w="3287" w:type="dxa"/>
            <w:vMerge w:val="restart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Наименование разделов и дисциплин</w:t>
            </w:r>
          </w:p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color w:val="000000"/>
              </w:rPr>
              <w:t>(модулей)</w:t>
            </w:r>
          </w:p>
        </w:tc>
        <w:tc>
          <w:tcPr>
            <w:tcW w:w="712" w:type="dxa"/>
            <w:vMerge w:val="restart"/>
            <w:textDirection w:val="btLr"/>
          </w:tcPr>
          <w:p w:rsidR="002B2226" w:rsidRPr="009C4484" w:rsidRDefault="002B2226" w:rsidP="00370836">
            <w:pPr>
              <w:pStyle w:val="a5"/>
              <w:ind w:left="113" w:right="113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color w:val="000000"/>
              </w:rPr>
              <w:t>Всего часов</w:t>
            </w:r>
          </w:p>
        </w:tc>
        <w:tc>
          <w:tcPr>
            <w:tcW w:w="3008" w:type="dxa"/>
            <w:gridSpan w:val="4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color w:val="000000"/>
              </w:rPr>
              <w:t>В том числе</w:t>
            </w:r>
          </w:p>
        </w:tc>
        <w:tc>
          <w:tcPr>
            <w:tcW w:w="1272" w:type="dxa"/>
            <w:vMerge w:val="restart"/>
            <w:textDirection w:val="btLr"/>
          </w:tcPr>
          <w:p w:rsidR="002B2226" w:rsidRPr="009C4484" w:rsidRDefault="002B2226" w:rsidP="00370836">
            <w:pPr>
              <w:pStyle w:val="a5"/>
              <w:ind w:left="113" w:right="113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Форма контроля</w:t>
            </w:r>
          </w:p>
        </w:tc>
      </w:tr>
      <w:tr w:rsidR="002B2226" w:rsidRPr="009C4484" w:rsidTr="00360050">
        <w:trPr>
          <w:cantSplit/>
          <w:trHeight w:val="1953"/>
          <w:tblHeader/>
        </w:trPr>
        <w:tc>
          <w:tcPr>
            <w:tcW w:w="1701" w:type="dxa"/>
            <w:vMerge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3287" w:type="dxa"/>
            <w:vMerge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712" w:type="dxa"/>
            <w:vMerge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712" w:type="dxa"/>
            <w:textDirection w:val="btLr"/>
          </w:tcPr>
          <w:p w:rsidR="002B2226" w:rsidRPr="009C4484" w:rsidRDefault="002B2226" w:rsidP="00370836">
            <w:pPr>
              <w:pStyle w:val="a5"/>
              <w:ind w:left="113" w:right="113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color w:val="000000"/>
              </w:rPr>
              <w:t>лекции</w:t>
            </w:r>
          </w:p>
        </w:tc>
        <w:tc>
          <w:tcPr>
            <w:tcW w:w="691" w:type="dxa"/>
            <w:textDirection w:val="btLr"/>
          </w:tcPr>
          <w:p w:rsidR="002B2226" w:rsidRPr="009C4484" w:rsidRDefault="002B2226" w:rsidP="00370836">
            <w:pPr>
              <w:pStyle w:val="a5"/>
              <w:ind w:left="113" w:right="113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color w:val="000000"/>
              </w:rPr>
              <w:t>семинары</w:t>
            </w:r>
          </w:p>
        </w:tc>
        <w:tc>
          <w:tcPr>
            <w:tcW w:w="786" w:type="dxa"/>
            <w:textDirection w:val="btLr"/>
          </w:tcPr>
          <w:p w:rsidR="002B2226" w:rsidRPr="009C4484" w:rsidRDefault="002B2226" w:rsidP="00370836">
            <w:pPr>
              <w:pStyle w:val="a5"/>
              <w:ind w:left="113" w:right="113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color w:val="000000"/>
              </w:rPr>
              <w:t>практические занятия</w:t>
            </w:r>
          </w:p>
        </w:tc>
        <w:tc>
          <w:tcPr>
            <w:tcW w:w="819" w:type="dxa"/>
            <w:textDirection w:val="btLr"/>
          </w:tcPr>
          <w:p w:rsidR="002B2226" w:rsidRPr="009C4484" w:rsidRDefault="002B2226" w:rsidP="00370836">
            <w:pPr>
              <w:pStyle w:val="a5"/>
              <w:ind w:left="113" w:right="113"/>
              <w:rPr>
                <w:rFonts w:ascii="Calibri" w:hAnsi="Calibri" w:cs="Calibri"/>
                <w:b w:val="0"/>
                <w:iCs/>
                <w:color w:val="000000"/>
              </w:rPr>
            </w:pPr>
            <w:proofErr w:type="spellStart"/>
            <w:proofErr w:type="gramStart"/>
            <w:r w:rsidRPr="009C4484">
              <w:rPr>
                <w:rFonts w:ascii="Calibri" w:hAnsi="Calibri" w:cs="Calibri"/>
                <w:b w:val="0"/>
                <w:color w:val="000000"/>
              </w:rPr>
              <w:t>самостоятель-ная</w:t>
            </w:r>
            <w:proofErr w:type="spellEnd"/>
            <w:proofErr w:type="gramEnd"/>
            <w:r w:rsidRPr="009C4484">
              <w:rPr>
                <w:rFonts w:ascii="Calibri" w:hAnsi="Calibri" w:cs="Calibri"/>
                <w:b w:val="0"/>
                <w:color w:val="000000"/>
              </w:rPr>
              <w:t xml:space="preserve"> работа</w:t>
            </w:r>
          </w:p>
        </w:tc>
        <w:tc>
          <w:tcPr>
            <w:tcW w:w="1272" w:type="dxa"/>
            <w:vMerge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</w:tcPr>
          <w:p w:rsidR="002B2226" w:rsidRPr="009C4484" w:rsidRDefault="002B2226" w:rsidP="0037083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Специальные дисциплины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iCs/>
                <w:color w:val="000000"/>
              </w:rPr>
              <w:t>Зачет</w:t>
            </w: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.01.1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Теоретические основы трансфузиологии.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  <w:r w:rsidRPr="009C4484">
              <w:rPr>
                <w:rFonts w:ascii="Calibri" w:hAnsi="Calibri" w:cs="Calibri"/>
                <w:iCs/>
                <w:color w:val="000000"/>
              </w:rPr>
              <w:t>3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tabs>
                <w:tab w:val="left" w:pos="1387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9C4484">
              <w:rPr>
                <w:rFonts w:ascii="Calibri" w:hAnsi="Calibri" w:cs="Calibri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sz w:val="24"/>
                <w:szCs w:val="24"/>
              </w:rPr>
              <w:t>.01.01.1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Альтернативы переливанию кро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ви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tabs>
                <w:tab w:val="left" w:pos="1387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9C4484">
              <w:rPr>
                <w:rFonts w:ascii="Calibri" w:hAnsi="Calibri" w:cs="Calibri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sz w:val="24"/>
                <w:szCs w:val="24"/>
              </w:rPr>
              <w:t>.01.01.2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Теоретические основы паренте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 xml:space="preserve">рального и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энтерального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питания в комплексном лечении стацио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нарных больных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tabs>
                <w:tab w:val="left" w:pos="1387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9C4484">
              <w:rPr>
                <w:rFonts w:ascii="Calibri" w:hAnsi="Calibri" w:cs="Calibri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sz w:val="24"/>
                <w:szCs w:val="24"/>
              </w:rPr>
              <w:t>.01.01.3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Теоретические основы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кровесбе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регающих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технологий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tabs>
                <w:tab w:val="left" w:pos="1387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tabs>
                <w:tab w:val="left" w:pos="1387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ОД</w:t>
            </w:r>
            <w:proofErr w:type="gramStart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.01.02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sz w:val="24"/>
                <w:szCs w:val="24"/>
              </w:rPr>
              <w:t>Донорство в службе переливания крови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  <w:r w:rsidRPr="009C4484">
              <w:rPr>
                <w:rFonts w:ascii="Calibri" w:hAnsi="Calibri" w:cs="Calibri"/>
                <w:iCs/>
                <w:color w:val="000000"/>
              </w:rPr>
              <w:t>3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tabs>
                <w:tab w:val="left" w:pos="1387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.01.02.1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Федеральный закон от 20июня 2012 г. (№ 125-ФЗ) «О донорстве крови и ее компонен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тов»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tabs>
                <w:tab w:val="left" w:pos="1387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.01.02.2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Права донора и ме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ры социальной поддержки, пре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доставляемые ему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tabs>
                <w:tab w:val="left" w:pos="1387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.01.02.3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Обязанности донора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0.5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0.5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tabs>
                <w:tab w:val="left" w:pos="1387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.01.02.4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Порядок медицинского обследо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вания донора крови и ее компо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нентов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0.5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0.5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.01.03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Иммуногематология</w:t>
            </w:r>
            <w:proofErr w:type="spellEnd"/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  <w:r w:rsidRPr="009C4484">
              <w:rPr>
                <w:rFonts w:ascii="Calibri" w:hAnsi="Calibri" w:cs="Calibri"/>
                <w:iCs/>
                <w:color w:val="000000"/>
              </w:rPr>
              <w:t>6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.01.03.1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Эритроцитарные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антигены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2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.01.03.2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Лейкоцитарные антигены и спо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собы их определения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2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.01.03.3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Тромбоцитспецифические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анти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гены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2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.01.04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Препараты крови.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  <w:r w:rsidRPr="009C4484">
              <w:rPr>
                <w:rFonts w:ascii="Calibri" w:hAnsi="Calibri" w:cs="Calibri"/>
                <w:iCs/>
                <w:color w:val="000000"/>
              </w:rPr>
              <w:t>6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.01.04.1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Классификатор препаратов крови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.01.04.2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Переносчики газов крови на осно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ве гемоглобина человека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.01.04.3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Корректоры гемостаза и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фибринолиза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, изготавливаемые из крови человека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.01.04.4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Средства коррекции иммунитета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.01.04.5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Объемозамещающие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плазмозаменители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(противошоковые) из кро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ви человека</w:t>
            </w:r>
            <w:proofErr w:type="gramEnd"/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.01.04.6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Дезинтоксикационные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плазмозаменители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из крови человека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.01.05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Кровезаменители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  <w:r w:rsidRPr="009C4484">
              <w:rPr>
                <w:rFonts w:ascii="Calibri" w:hAnsi="Calibri" w:cs="Calibri"/>
                <w:iCs/>
                <w:color w:val="000000"/>
              </w:rPr>
              <w:t>6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.01.05.1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Отраслевой классификатор: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Инфузионные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среды; </w:t>
            </w:r>
            <w:proofErr w:type="spellStart"/>
            <w:proofErr w:type="gram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альтер-нативы</w:t>
            </w:r>
            <w:proofErr w:type="spellEnd"/>
            <w:proofErr w:type="gram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трансфузионным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средам.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.01.05.2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Перфторан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- кровезаменитель с газотранспортной функцией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.01.07.2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Клиническое применение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объемо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замещающих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плазмозаменителей</w:t>
            </w:r>
            <w:proofErr w:type="spellEnd"/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.01.07.3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Клиническое применение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гемоде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за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неогемодеза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глюконеодеза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полидеза</w:t>
            </w:r>
            <w:proofErr w:type="spellEnd"/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.01.07.4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Клиническое применение раство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ров натрия хлорида и его произ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водных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.01.07.5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Клиническое применение полно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го, вспомогательного, частичного, адекватного парентерального питания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2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.01.08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Физиология и патология системы гемостаза и </w:t>
            </w:r>
            <w:proofErr w:type="spellStart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фибринолиза</w:t>
            </w:r>
            <w:proofErr w:type="spellEnd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</w:t>
            </w:r>
          </w:p>
          <w:p w:rsidR="002B2226" w:rsidRPr="009C4484" w:rsidRDefault="002B2226" w:rsidP="00370836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  <w:r w:rsidRPr="009C4484">
              <w:rPr>
                <w:rFonts w:ascii="Calibri" w:hAnsi="Calibri" w:cs="Calibri"/>
                <w:iCs/>
                <w:color w:val="000000"/>
              </w:rPr>
              <w:t>6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.01.08.1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Физиология системы гемостаза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b w:val="0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.01.08.2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Обеспечение качества лаборатор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ных исследований системы гемо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стаза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.01.08.3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Гемофилия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.01.08.4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Синдром диссеминированного внутрисосудистого свертывания крови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.01.08.5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Основные механизмы и патогене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>тические формы нарушений гемо</w:t>
            </w:r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softHyphen/>
              <w:t xml:space="preserve">стаза в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онкогематологии</w:t>
            </w:r>
            <w:proofErr w:type="spellEnd"/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.01.08.6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pStyle w:val="2"/>
              <w:shd w:val="clear" w:color="auto" w:fill="auto"/>
              <w:ind w:left="12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Тромбоцитотерапия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тромбоцит</w:t>
            </w:r>
            <w:proofErr w:type="gram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о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-</w:t>
            </w:r>
            <w:proofErr w:type="gram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>пенического</w:t>
            </w:r>
            <w:proofErr w:type="spellEnd"/>
            <w:r w:rsidRPr="009C4484">
              <w:rPr>
                <w:rStyle w:val="85pt0pt"/>
                <w:rFonts w:ascii="Calibri" w:hAnsi="Calibri" w:cs="Calibri"/>
                <w:sz w:val="24"/>
                <w:szCs w:val="24"/>
              </w:rPr>
              <w:t xml:space="preserve"> геморрагического синдрома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1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ОД</w:t>
            </w:r>
            <w:proofErr w:type="gramStart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.01.09.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sz w:val="24"/>
                <w:szCs w:val="24"/>
              </w:rPr>
              <w:t>Гемотрансфузионные</w:t>
            </w:r>
          </w:p>
          <w:p w:rsidR="002B2226" w:rsidRPr="009C4484" w:rsidRDefault="002B2226" w:rsidP="00370836">
            <w:pPr>
              <w:pStyle w:val="2"/>
              <w:shd w:val="clear" w:color="auto" w:fill="auto"/>
              <w:ind w:left="120"/>
              <w:rPr>
                <w:rStyle w:val="85pt0pt"/>
                <w:rFonts w:ascii="Calibri" w:hAnsi="Calibri" w:cs="Calibri"/>
                <w:b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sz w:val="24"/>
                <w:szCs w:val="24"/>
              </w:rPr>
              <w:t>реакции и осложнения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  <w:r w:rsidRPr="009C4484">
              <w:rPr>
                <w:rFonts w:ascii="Calibri" w:hAnsi="Calibri" w:cs="Calibri"/>
                <w:iCs/>
                <w:color w:val="000000"/>
              </w:rPr>
              <w:t>6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.01.09.1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C4484">
              <w:rPr>
                <w:rFonts w:ascii="Calibri" w:hAnsi="Calibri" w:cs="Calibri"/>
                <w:sz w:val="24"/>
                <w:szCs w:val="24"/>
              </w:rPr>
              <w:t>Неиммунные</w:t>
            </w:r>
            <w:proofErr w:type="spellEnd"/>
            <w:r w:rsidRPr="009C4484">
              <w:rPr>
                <w:rFonts w:ascii="Calibri" w:hAnsi="Calibri" w:cs="Calibri"/>
                <w:sz w:val="24"/>
                <w:szCs w:val="24"/>
              </w:rPr>
              <w:t xml:space="preserve"> реакции</w:t>
            </w:r>
          </w:p>
          <w:p w:rsidR="002B2226" w:rsidRPr="009C4484" w:rsidRDefault="002B2226" w:rsidP="0037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Fonts w:ascii="Calibri" w:hAnsi="Calibri" w:cs="Calibri"/>
                <w:sz w:val="24"/>
                <w:szCs w:val="24"/>
              </w:rPr>
              <w:t>и осложнения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3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2B2226" w:rsidRPr="009C4484" w:rsidTr="00360050">
        <w:trPr>
          <w:cantSplit/>
          <w:trHeight w:val="362"/>
        </w:trPr>
        <w:tc>
          <w:tcPr>
            <w:tcW w:w="1701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ОД</w:t>
            </w:r>
            <w:proofErr w:type="gramStart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9C4484">
              <w:rPr>
                <w:rFonts w:ascii="Calibri" w:hAnsi="Calibri" w:cs="Calibri"/>
                <w:color w:val="000000"/>
                <w:sz w:val="24"/>
                <w:szCs w:val="24"/>
              </w:rPr>
              <w:t>.01.09.2</w:t>
            </w:r>
          </w:p>
        </w:tc>
        <w:tc>
          <w:tcPr>
            <w:tcW w:w="3287" w:type="dxa"/>
          </w:tcPr>
          <w:p w:rsidR="002B2226" w:rsidRPr="009C4484" w:rsidRDefault="002B2226" w:rsidP="0037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Fonts w:ascii="Calibri" w:hAnsi="Calibri" w:cs="Calibri"/>
                <w:sz w:val="24"/>
                <w:szCs w:val="24"/>
              </w:rPr>
              <w:t>Иммунные реакции и</w:t>
            </w:r>
          </w:p>
          <w:p w:rsidR="002B2226" w:rsidRPr="009C4484" w:rsidRDefault="002B2226" w:rsidP="0037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C4484">
              <w:rPr>
                <w:rFonts w:ascii="Calibri" w:hAnsi="Calibri" w:cs="Calibri"/>
                <w:sz w:val="24"/>
                <w:szCs w:val="24"/>
              </w:rPr>
              <w:t>осложнения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b w:val="0"/>
                <w:iCs/>
                <w:color w:val="000000"/>
              </w:rPr>
            </w:pPr>
            <w:r w:rsidRPr="009C4484">
              <w:rPr>
                <w:rFonts w:ascii="Calibri" w:hAnsi="Calibri" w:cs="Calibri"/>
                <w:b w:val="0"/>
                <w:iCs/>
                <w:color w:val="000000"/>
              </w:rPr>
              <w:t>3</w:t>
            </w:r>
          </w:p>
        </w:tc>
        <w:tc>
          <w:tcPr>
            <w:tcW w:w="712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C4484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2B2226" w:rsidRPr="009C4484" w:rsidRDefault="002B2226" w:rsidP="00370836">
            <w:pPr>
              <w:spacing w:after="0" w:line="240" w:lineRule="auto"/>
              <w:ind w:left="-11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2B2226" w:rsidRPr="009C4484" w:rsidRDefault="002B2226" w:rsidP="00370836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2B2226" w:rsidRPr="009C4484" w:rsidRDefault="002B2226" w:rsidP="00370836">
            <w:pPr>
              <w:pStyle w:val="a5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272" w:type="dxa"/>
          </w:tcPr>
          <w:p w:rsidR="002B2226" w:rsidRPr="009C4484" w:rsidRDefault="002B2226" w:rsidP="00370836">
            <w:pPr>
              <w:pStyle w:val="a5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</w:tbl>
    <w:p w:rsidR="002B2226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370836" w:rsidRPr="00370836" w:rsidRDefault="00370836" w:rsidP="00370836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2B2226" w:rsidRPr="00370836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УЧЕБНО-МЕТОДИЧЕСКОЕ И ИНФОРМАЦИОННОЕ ОБЕСПЕЧЕНИЕ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ДИСЦИПЛИНЫ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Основная литература: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1. Избранные лекции по трансфузиологии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курс лекций / ред. А. А. Рагимов. - М.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РУДН,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2005. - 158 с.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2. Руководство по общей и клинической трансфузиологии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учебное пособие для системы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послевузовского профессионального образования врачей / Ю. Л. Шевченко, В. Н. Шабалин, М.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Ф. </w:t>
      </w:r>
      <w:proofErr w:type="spellStart"/>
      <w:r w:rsidRPr="009C4484">
        <w:rPr>
          <w:rFonts w:ascii="Calibri" w:hAnsi="Calibri" w:cs="Calibri"/>
          <w:sz w:val="24"/>
          <w:szCs w:val="24"/>
        </w:rPr>
        <w:t>Заривчацкий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 [и др.]. - СПб. : Фолиант, 2003. - 608 </w:t>
      </w:r>
      <w:proofErr w:type="gramStart"/>
      <w:r w:rsidRPr="009C4484">
        <w:rPr>
          <w:rFonts w:ascii="Calibri" w:hAnsi="Calibri" w:cs="Calibri"/>
          <w:sz w:val="24"/>
          <w:szCs w:val="24"/>
        </w:rPr>
        <w:t>с</w:t>
      </w:r>
      <w:proofErr w:type="gramEnd"/>
      <w:r w:rsidRPr="009C4484">
        <w:rPr>
          <w:rFonts w:ascii="Calibri" w:hAnsi="Calibri" w:cs="Calibri"/>
          <w:sz w:val="24"/>
          <w:szCs w:val="24"/>
        </w:rPr>
        <w:t>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3. Трансфузиология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учебник / Е. Б. </w:t>
      </w:r>
      <w:proofErr w:type="spellStart"/>
      <w:r w:rsidRPr="009C4484">
        <w:rPr>
          <w:rFonts w:ascii="Calibri" w:hAnsi="Calibri" w:cs="Calibri"/>
          <w:sz w:val="24"/>
          <w:szCs w:val="24"/>
        </w:rPr>
        <w:t>Жибурт</w:t>
      </w:r>
      <w:proofErr w:type="spellEnd"/>
      <w:r w:rsidRPr="009C4484">
        <w:rPr>
          <w:rFonts w:ascii="Calibri" w:hAnsi="Calibri" w:cs="Calibri"/>
          <w:sz w:val="24"/>
          <w:szCs w:val="24"/>
        </w:rPr>
        <w:t>. - М.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Питер , 2002. - 736 с.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Дополнительная литература: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4. Безопасное переливание крови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руководство для врачей / Ю. Л. Шевченко, Е. Б.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C4484">
        <w:rPr>
          <w:rFonts w:ascii="Calibri" w:hAnsi="Calibri" w:cs="Calibri"/>
          <w:sz w:val="24"/>
          <w:szCs w:val="24"/>
        </w:rPr>
        <w:t>Жибурт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. - СПб. : Питер, 2000. - 320 </w:t>
      </w:r>
      <w:proofErr w:type="gramStart"/>
      <w:r w:rsidRPr="009C4484">
        <w:rPr>
          <w:rFonts w:ascii="Calibri" w:hAnsi="Calibri" w:cs="Calibri"/>
          <w:sz w:val="24"/>
          <w:szCs w:val="24"/>
        </w:rPr>
        <w:t>с</w:t>
      </w:r>
      <w:proofErr w:type="gramEnd"/>
      <w:r w:rsidRPr="009C4484">
        <w:rPr>
          <w:rFonts w:ascii="Calibri" w:hAnsi="Calibri" w:cs="Calibri"/>
          <w:sz w:val="24"/>
          <w:szCs w:val="24"/>
        </w:rPr>
        <w:t>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5. Избранные лекции по трансфузиологии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курс лекций / ред. А. А. Рагимов. - М.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РУДН,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2005. - 158 с.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6. Неотложная гемотрансфузионная терапия в хирургии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учебное пособие для студентов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и врачей / В. Е. Волков. - Чебоксары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б/и, 1975. - 88 с.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7. Общая хирургия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учебник с компакт-диском для студентов медицинских вузов / В. К.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C4484">
        <w:rPr>
          <w:rFonts w:ascii="Calibri" w:hAnsi="Calibri" w:cs="Calibri"/>
          <w:sz w:val="24"/>
          <w:szCs w:val="24"/>
        </w:rPr>
        <w:t>Гостищев</w:t>
      </w:r>
      <w:proofErr w:type="spellEnd"/>
      <w:r w:rsidRPr="009C4484">
        <w:rPr>
          <w:rFonts w:ascii="Calibri" w:hAnsi="Calibri" w:cs="Calibri"/>
          <w:sz w:val="24"/>
          <w:szCs w:val="24"/>
        </w:rPr>
        <w:t>. - М.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ГЭОТАР-Медиа, 2006. - 832 с.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8. Общая хирургия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учебное пособие для медицинских вузов с компакт-диском / С. В.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Петров. - М.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ГЭОТАР-Медиа, 2005. - 768 с.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9. Общая хирургия : учебник для </w:t>
      </w:r>
      <w:proofErr w:type="spellStart"/>
      <w:r w:rsidRPr="009C4484">
        <w:rPr>
          <w:rFonts w:ascii="Calibri" w:hAnsi="Calibri" w:cs="Calibri"/>
          <w:sz w:val="24"/>
          <w:szCs w:val="24"/>
        </w:rPr>
        <w:t>мед</w:t>
      </w:r>
      <w:proofErr w:type="gramStart"/>
      <w:r w:rsidRPr="009C4484">
        <w:rPr>
          <w:rFonts w:ascii="Calibri" w:hAnsi="Calibri" w:cs="Calibri"/>
          <w:sz w:val="24"/>
          <w:szCs w:val="24"/>
        </w:rPr>
        <w:t>.в</w:t>
      </w:r>
      <w:proofErr w:type="gramEnd"/>
      <w:r w:rsidRPr="009C4484">
        <w:rPr>
          <w:rFonts w:ascii="Calibri" w:hAnsi="Calibri" w:cs="Calibri"/>
          <w:sz w:val="24"/>
          <w:szCs w:val="24"/>
        </w:rPr>
        <w:t>узов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 / ред. Н. П. Зубарев [и др.]. - СПб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. : </w:t>
      </w:r>
      <w:proofErr w:type="spellStart"/>
      <w:proofErr w:type="gramEnd"/>
      <w:r w:rsidRPr="009C4484">
        <w:rPr>
          <w:rFonts w:ascii="Calibri" w:hAnsi="Calibri" w:cs="Calibri"/>
          <w:sz w:val="24"/>
          <w:szCs w:val="24"/>
        </w:rPr>
        <w:t>СпецЛит</w:t>
      </w:r>
      <w:proofErr w:type="spellEnd"/>
      <w:r w:rsidRPr="009C4484">
        <w:rPr>
          <w:rFonts w:ascii="Calibri" w:hAnsi="Calibri" w:cs="Calibri"/>
          <w:sz w:val="24"/>
          <w:szCs w:val="24"/>
        </w:rPr>
        <w:t>,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2004. - 491 с.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10. Практикум по курсу общей хирургии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учебное пособие для системы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9C4484">
        <w:rPr>
          <w:rFonts w:ascii="Calibri" w:hAnsi="Calibri" w:cs="Calibri"/>
          <w:sz w:val="24"/>
          <w:szCs w:val="24"/>
        </w:rPr>
        <w:t>послевуз</w:t>
      </w:r>
      <w:proofErr w:type="gramStart"/>
      <w:r w:rsidRPr="009C4484">
        <w:rPr>
          <w:rFonts w:ascii="Calibri" w:hAnsi="Calibri" w:cs="Calibri"/>
          <w:sz w:val="24"/>
          <w:szCs w:val="24"/>
        </w:rPr>
        <w:t>.п</w:t>
      </w:r>
      <w:proofErr w:type="gramEnd"/>
      <w:r w:rsidRPr="009C4484">
        <w:rPr>
          <w:rFonts w:ascii="Calibri" w:hAnsi="Calibri" w:cs="Calibri"/>
          <w:sz w:val="24"/>
          <w:szCs w:val="24"/>
        </w:rPr>
        <w:t>роф.образования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 врачей / ред. П. Н. Зубарев. - СПб. : Фолиант, 2004. - 240 </w:t>
      </w:r>
      <w:proofErr w:type="gramStart"/>
      <w:r w:rsidRPr="009C4484">
        <w:rPr>
          <w:rFonts w:ascii="Calibri" w:hAnsi="Calibri" w:cs="Calibri"/>
          <w:sz w:val="24"/>
          <w:szCs w:val="24"/>
        </w:rPr>
        <w:t>с</w:t>
      </w:r>
      <w:proofErr w:type="gramEnd"/>
      <w:r w:rsidRPr="009C4484">
        <w:rPr>
          <w:rFonts w:ascii="Calibri" w:hAnsi="Calibri" w:cs="Calibri"/>
          <w:sz w:val="24"/>
          <w:szCs w:val="24"/>
        </w:rPr>
        <w:t>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11. Руководство по </w:t>
      </w:r>
      <w:proofErr w:type="spellStart"/>
      <w:r w:rsidRPr="009C4484">
        <w:rPr>
          <w:rFonts w:ascii="Calibri" w:hAnsi="Calibri" w:cs="Calibri"/>
          <w:sz w:val="24"/>
          <w:szCs w:val="24"/>
        </w:rPr>
        <w:t>инфузионно-трансфузионной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 терапии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Учебное пособие </w:t>
      </w:r>
      <w:proofErr w:type="gramStart"/>
      <w:r w:rsidRPr="009C4484">
        <w:rPr>
          <w:rFonts w:ascii="Calibri" w:hAnsi="Calibri" w:cs="Calibri"/>
          <w:sz w:val="24"/>
          <w:szCs w:val="24"/>
        </w:rPr>
        <w:t>для</w:t>
      </w:r>
      <w:proofErr w:type="gramEnd"/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слушателей системы послевузовского профессионального медицинского образования / А. А.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Рагимов, Г. Н. Щербакова. - М. : </w:t>
      </w:r>
      <w:proofErr w:type="spellStart"/>
      <w:r w:rsidRPr="009C4484">
        <w:rPr>
          <w:rFonts w:ascii="Calibri" w:hAnsi="Calibri" w:cs="Calibri"/>
          <w:sz w:val="24"/>
          <w:szCs w:val="24"/>
        </w:rPr>
        <w:t>Мед</w:t>
      </w:r>
      <w:proofErr w:type="gramStart"/>
      <w:r w:rsidRPr="009C4484">
        <w:rPr>
          <w:rFonts w:ascii="Calibri" w:hAnsi="Calibri" w:cs="Calibri"/>
          <w:sz w:val="24"/>
          <w:szCs w:val="24"/>
        </w:rPr>
        <w:t>.и</w:t>
      </w:r>
      <w:proofErr w:type="gramEnd"/>
      <w:r w:rsidRPr="009C4484">
        <w:rPr>
          <w:rFonts w:ascii="Calibri" w:hAnsi="Calibri" w:cs="Calibri"/>
          <w:sz w:val="24"/>
          <w:szCs w:val="24"/>
        </w:rPr>
        <w:t>нформ.агентство</w:t>
      </w:r>
      <w:proofErr w:type="spellEnd"/>
      <w:r w:rsidRPr="009C4484">
        <w:rPr>
          <w:rFonts w:ascii="Calibri" w:hAnsi="Calibri" w:cs="Calibri"/>
          <w:sz w:val="24"/>
          <w:szCs w:val="24"/>
        </w:rPr>
        <w:t>, 2003. - 184 с.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12. Руководство по общей и клинической трансфузиологии</w:t>
      </w:r>
      <w:proofErr w:type="gramStart"/>
      <w:r w:rsidRPr="009C448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C4484">
        <w:rPr>
          <w:rFonts w:ascii="Calibri" w:hAnsi="Calibri" w:cs="Calibri"/>
          <w:sz w:val="24"/>
          <w:szCs w:val="24"/>
        </w:rPr>
        <w:t xml:space="preserve"> учебное пособие для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>системы послевузовского профессионального образования врачей / Ю. Л. Шевченко, В. Н.</w:t>
      </w:r>
    </w:p>
    <w:p w:rsidR="002B2226" w:rsidRPr="009C4484" w:rsidRDefault="002B2226" w:rsidP="0037083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4484">
        <w:rPr>
          <w:rFonts w:ascii="Calibri" w:hAnsi="Calibri" w:cs="Calibri"/>
          <w:sz w:val="24"/>
          <w:szCs w:val="24"/>
        </w:rPr>
        <w:t xml:space="preserve">Шабалин, М. Ф. </w:t>
      </w:r>
      <w:proofErr w:type="spellStart"/>
      <w:r w:rsidRPr="009C4484">
        <w:rPr>
          <w:rFonts w:ascii="Calibri" w:hAnsi="Calibri" w:cs="Calibri"/>
          <w:sz w:val="24"/>
          <w:szCs w:val="24"/>
        </w:rPr>
        <w:t>Заривчацкий</w:t>
      </w:r>
      <w:proofErr w:type="spellEnd"/>
      <w:r w:rsidRPr="009C4484">
        <w:rPr>
          <w:rFonts w:ascii="Calibri" w:hAnsi="Calibri" w:cs="Calibri"/>
          <w:sz w:val="24"/>
          <w:szCs w:val="24"/>
        </w:rPr>
        <w:t xml:space="preserve"> [и др.]. - СПб. : Фолиант, 2003. - 608 </w:t>
      </w:r>
      <w:proofErr w:type="gramStart"/>
      <w:r w:rsidRPr="009C4484">
        <w:rPr>
          <w:rFonts w:ascii="Calibri" w:hAnsi="Calibri" w:cs="Calibri"/>
          <w:sz w:val="24"/>
          <w:szCs w:val="24"/>
        </w:rPr>
        <w:t>с</w:t>
      </w:r>
      <w:proofErr w:type="gramEnd"/>
      <w:r w:rsidRPr="009C4484">
        <w:rPr>
          <w:rFonts w:ascii="Calibri" w:hAnsi="Calibri" w:cs="Calibri"/>
          <w:sz w:val="24"/>
          <w:szCs w:val="24"/>
        </w:rPr>
        <w:t>.</w:t>
      </w:r>
    </w:p>
    <w:p w:rsidR="009F0AD2" w:rsidRDefault="009F0AD2" w:rsidP="00370836">
      <w:pPr>
        <w:spacing w:after="0" w:line="240" w:lineRule="auto"/>
      </w:pPr>
    </w:p>
    <w:sectPr w:rsidR="009F0AD2" w:rsidSect="003708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2226"/>
    <w:rsid w:val="0003263B"/>
    <w:rsid w:val="002B2226"/>
    <w:rsid w:val="00370836"/>
    <w:rsid w:val="003820E7"/>
    <w:rsid w:val="008A62A6"/>
    <w:rsid w:val="00947142"/>
    <w:rsid w:val="009F0AD2"/>
    <w:rsid w:val="00A74051"/>
    <w:rsid w:val="00AC110E"/>
    <w:rsid w:val="00B72B23"/>
    <w:rsid w:val="00BF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2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B2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2B2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B22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5pt0pt">
    <w:name w:val="Основной текст + 8;5 pt;Интервал 0 pt"/>
    <w:basedOn w:val="a0"/>
    <w:rsid w:val="002B2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eastAsia="ru-RU"/>
    </w:rPr>
  </w:style>
  <w:style w:type="paragraph" w:customStyle="1" w:styleId="2">
    <w:name w:val="Основной текст2"/>
    <w:basedOn w:val="a"/>
    <w:rsid w:val="002B22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Emphasis"/>
    <w:qFormat/>
    <w:rsid w:val="008A62A6"/>
    <w:rPr>
      <w:rFonts w:cs="Times New Roman"/>
      <w:i/>
      <w:iCs/>
    </w:rPr>
  </w:style>
  <w:style w:type="paragraph" w:customStyle="1" w:styleId="1">
    <w:name w:val="Без интервала1"/>
    <w:rsid w:val="008A62A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Spacing1">
    <w:name w:val="No Spacing1"/>
    <w:rsid w:val="008A62A6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1241</Words>
  <Characters>7077</Characters>
  <Application>Microsoft Office Word</Application>
  <DocSecurity>0</DocSecurity>
  <Lines>58</Lines>
  <Paragraphs>16</Paragraphs>
  <ScaleCrop>false</ScaleCrop>
  <Company>Microsoft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6</cp:revision>
  <cp:lastPrinted>2015-04-06T06:01:00Z</cp:lastPrinted>
  <dcterms:created xsi:type="dcterms:W3CDTF">2015-03-30T15:55:00Z</dcterms:created>
  <dcterms:modified xsi:type="dcterms:W3CDTF">2015-04-08T05:37:00Z</dcterms:modified>
</cp:coreProperties>
</file>