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2976"/>
      </w:tblGrid>
      <w:tr>
        <w:trPr>
          <w:cantSplit w:val="true"/>
        </w:trPr>
        <w:tc>
          <w:tcPr>
            <w:tcW w:type="dxa" w:w="1297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Кафедра пропедевтики детских болезней, поликлинической и неотложной педиатрии </w:t>
            </w:r>
          </w:p>
        </w:tc>
      </w:tr>
    </w:tbl>
    <w:p>
      <w:pPr>
        <w:pStyle w:val="style0"/>
        <w:rPr/>
      </w:pPr>
      <w:bookmarkStart w:id="0" w:name="_GoBack"/>
      <w:bookmarkStart w:id="1" w:name="_GoBack"/>
      <w:bookmarkEnd w:id="1"/>
      <w:r>
        <w:rPr/>
      </w:r>
    </w:p>
    <w:p>
      <w:pPr>
        <w:pStyle w:val="style0"/>
        <w:shd w:fill="FFFFFF" w:val="clear"/>
        <w:jc w:val="both"/>
        <w:rPr>
          <w:b/>
          <w:spacing w:val="-8"/>
        </w:rPr>
      </w:pPr>
      <w:r>
        <w:rPr>
          <w:b/>
          <w:spacing w:val="-8"/>
        </w:rPr>
      </w:r>
    </w:p>
    <w:p>
      <w:pPr>
        <w:pStyle w:val="style0"/>
        <w:shd w:fill="FFFFFF" w:val="clear"/>
        <w:ind w:firstLine="709" w:left="0" w:right="0"/>
        <w:jc w:val="both"/>
        <w:rPr/>
      </w:pPr>
      <w:r>
        <w:rPr/>
      </w:r>
    </w:p>
    <w:p>
      <w:pPr>
        <w:pStyle w:val="style0"/>
        <w:shd w:fill="FFFFFF" w:val="clear"/>
        <w:ind w:firstLine="709" w:left="0" w:right="0"/>
        <w:jc w:val="center"/>
        <w:rPr>
          <w:b/>
        </w:rPr>
      </w:pPr>
      <w:r>
        <w:rPr>
          <w:b/>
        </w:rPr>
        <w:t>Кадровое обеспечение учебного процесса по программе ВПО</w:t>
      </w:r>
    </w:p>
    <w:p>
      <w:pPr>
        <w:pStyle w:val="style0"/>
        <w:shd w:fill="FFFFFF" w:val="clear"/>
        <w:ind w:firstLine="709" w:left="0" w:right="0"/>
        <w:jc w:val="both"/>
        <w:rPr>
          <w:u w:val="single"/>
        </w:rPr>
      </w:pPr>
      <w:r>
        <w:rPr/>
        <w:t xml:space="preserve">По специальности: </w:t>
      </w:r>
      <w:r>
        <w:rPr>
          <w:u w:val="single"/>
        </w:rPr>
        <w:t>педиатрия</w:t>
      </w:r>
    </w:p>
    <w:p>
      <w:pPr>
        <w:pStyle w:val="style0"/>
        <w:shd w:fill="FFFFFF" w:val="clear"/>
        <w:ind w:firstLine="709" w:left="0" w:right="0"/>
        <w:jc w:val="both"/>
        <w:rPr>
          <w:u w:val="single"/>
        </w:rPr>
      </w:pPr>
      <w:r>
        <w:rPr>
          <w:u w:val="single"/>
        </w:rPr>
      </w:r>
    </w:p>
    <w:p>
      <w:pPr>
        <w:pStyle w:val="style0"/>
        <w:shd w:fill="FFFFFF" w:val="clear"/>
        <w:ind w:firstLine="709" w:left="0" w:right="0"/>
        <w:jc w:val="both"/>
        <w:rPr/>
      </w:pPr>
      <w:r>
        <w:rPr/>
        <w:t xml:space="preserve">СПИСОК преподавателей, ведущих занятия по программе с указанием для каждого из них следующей информации: </w:t>
      </w:r>
    </w:p>
    <w:p>
      <w:pPr>
        <w:pStyle w:val="style0"/>
        <w:shd w:fill="FFFFFF" w:val="clear"/>
        <w:ind w:firstLine="709" w:left="0" w:right="0"/>
        <w:jc w:val="both"/>
        <w:rPr/>
      </w:pPr>
      <w:r>
        <w:rPr/>
      </w:r>
    </w:p>
    <w:tbl>
      <w:tblPr>
        <w:jc w:val="left"/>
        <w:tblInd w:type="dxa" w:w="-49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85"/>
        <w:gridCol w:w="1560"/>
        <w:gridCol w:w="1560"/>
        <w:gridCol w:w="1410"/>
        <w:gridCol w:w="1275"/>
        <w:gridCol w:w="4155"/>
        <w:gridCol w:w="1665"/>
        <w:gridCol w:w="1125"/>
        <w:gridCol w:w="2400"/>
      </w:tblGrid>
      <w:tr>
        <w:trPr>
          <w:cantSplit w:val="false"/>
        </w:trPr>
        <w:tc>
          <w:tcPr>
            <w:tcW w:type="dxa" w:w="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№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ФИО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Штатный /совместитель /почасовик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Должность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Ученая степень и звание</w:t>
            </w:r>
          </w:p>
        </w:tc>
        <w:tc>
          <w:tcPr>
            <w:tcW w:type="dxa" w:w="41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Специальность и квалификация в соответствии с дипломом , наличие педагогической подготовки(какой, когда)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Преподаваемые дисциплины в рамках образовательной программы (по РУП)</w:t>
            </w:r>
          </w:p>
        </w:tc>
        <w:tc>
          <w:tcPr>
            <w:tcW w:type="dxa" w:w="1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Учебная нагрузка в рамках образовательной программы (ак. часов)</w:t>
            </w:r>
          </w:p>
        </w:tc>
        <w:tc>
          <w:tcPr>
            <w:tcW w:type="dxa" w:w="2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 xml:space="preserve">Примеры наиболее значимых результатов научной и/или научно-методической, творческой деятельности за последние 3 года-монографии, статьи и пр. (не более 3-х для каждого преподавателя) </w:t>
            </w:r>
          </w:p>
        </w:tc>
      </w:tr>
      <w:tr>
        <w:trPr>
          <w:cantSplit w:val="false"/>
        </w:trPr>
        <w:tc>
          <w:tcPr>
            <w:tcW w:type="dxa" w:w="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1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rPr/>
            </w:pPr>
            <w:r>
              <w:rPr/>
              <w:t xml:space="preserve">Джумагазиев </w:t>
            </w:r>
          </w:p>
          <w:p>
            <w:pPr>
              <w:pStyle w:val="style0"/>
              <w:shd w:fill="FFFFFF" w:val="clear"/>
              <w:rPr/>
            </w:pPr>
            <w:r>
              <w:rPr/>
              <w:t xml:space="preserve">Анвар </w:t>
            </w:r>
          </w:p>
          <w:p>
            <w:pPr>
              <w:pStyle w:val="style0"/>
              <w:shd w:fill="FFFFFF" w:val="clear"/>
              <w:rPr/>
            </w:pPr>
            <w:r>
              <w:rPr/>
              <w:t>Абдрашитович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Штатный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Зав. кафедрой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 xml:space="preserve">д.м.н., </w:t>
            </w:r>
          </w:p>
          <w:p>
            <w:pPr>
              <w:pStyle w:val="style0"/>
              <w:jc w:val="both"/>
              <w:rPr/>
            </w:pPr>
            <w:r>
              <w:rPr/>
              <w:t>профессор</w:t>
            </w:r>
          </w:p>
        </w:tc>
        <w:tc>
          <w:tcPr>
            <w:tcW w:type="dxa" w:w="41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jc w:val="center"/>
              <w:rPr/>
            </w:pPr>
            <w:r>
              <w:rPr/>
              <w:t>Астраханский Государственный медицинский институт А.В.Луначарского.</w:t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  <w:t xml:space="preserve">Диплом с отличием </w:t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  <w:t>серия Я №281596</w:t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  <w:t>квалификация: педиатрия</w:t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  <w:t>регистрационный №10052/21</w:t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  <w:t>г.Астрахань</w:t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  <w:t>01.07.1975г.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Пропедевтика детских болезней, основы формирования здоровья детей, поликлиническая и неотложная педиатрия</w:t>
            </w:r>
          </w:p>
        </w:tc>
        <w:tc>
          <w:tcPr>
            <w:tcW w:type="dxa" w:w="1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spacing w:val="-8"/>
              </w:rPr>
            </w:pPr>
            <w:r>
              <w:rPr>
                <w:spacing w:val="-8"/>
              </w:rPr>
              <w:t>1050 час.</w:t>
            </w:r>
          </w:p>
        </w:tc>
        <w:tc>
          <w:tcPr>
            <w:tcW w:type="dxa" w:w="2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Прогноз здоровья и развития детей: реалии и перспективы : [электр. изд.] / Джумагазиев А.А. ; АГМА. - Астрахань, 2012. - 263 с. Библиогр. : с. 226 - 256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  <w:t>Клинико-биохимическаая оценка состояния здоровья детей, употребляющих психоактивные  вещества Наркология, 2014, №3 (147). С.39-49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  <w:t>Современные основы вскармливания детей грудного возраста Учебное пособие. Астрахань. 2013. 76 с.</w:t>
            </w:r>
          </w:p>
          <w:p>
            <w:pPr>
              <w:pStyle w:val="style0"/>
              <w:jc w:val="both"/>
              <w:rPr/>
            </w:pPr>
            <w:r>
              <w:rPr/>
              <w:t>382с.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2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 xml:space="preserve">Безрукова </w:t>
            </w:r>
          </w:p>
          <w:p>
            <w:pPr>
              <w:pStyle w:val="style0"/>
              <w:jc w:val="both"/>
              <w:rPr/>
            </w:pPr>
            <w:r>
              <w:rPr/>
              <w:t xml:space="preserve">Дина </w:t>
            </w:r>
          </w:p>
          <w:p>
            <w:pPr>
              <w:pStyle w:val="style0"/>
              <w:jc w:val="both"/>
              <w:rPr/>
            </w:pPr>
            <w:r>
              <w:rPr/>
              <w:t>Анваровна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Штатный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профессор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 xml:space="preserve">д.м.н., </w:t>
            </w:r>
          </w:p>
          <w:p>
            <w:pPr>
              <w:pStyle w:val="style0"/>
              <w:jc w:val="both"/>
              <w:rPr/>
            </w:pPr>
            <w:r>
              <w:rPr/>
              <w:t>доцент</w:t>
            </w:r>
          </w:p>
        </w:tc>
        <w:tc>
          <w:tcPr>
            <w:tcW w:type="dxa" w:w="41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jc w:val="center"/>
              <w:rPr/>
            </w:pPr>
            <w:r>
              <w:rPr/>
              <w:t>Астраханская государственная медицинская академия, диплом  с отличием БВС № 0128239 от 25.06.1998г. квалификация:«Педиатрия»</w:t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  <w:t>Регистрационный №20930 г.Астрахань 1998г.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Пропедевтика детских болезней, основы формирования здоровья детей, поликлиническая и неотложная педиатрия</w:t>
            </w:r>
          </w:p>
        </w:tc>
        <w:tc>
          <w:tcPr>
            <w:tcW w:type="dxa" w:w="1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spacing w:val="-8"/>
              </w:rPr>
            </w:pPr>
            <w:r>
              <w:rPr>
                <w:spacing w:val="-8"/>
              </w:rPr>
              <w:t>925 час.</w:t>
            </w:r>
          </w:p>
        </w:tc>
        <w:tc>
          <w:tcPr>
            <w:tcW w:type="dxa" w:w="2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Рецидивирующий бронхит у детей: состояние  проблемы.</w:t>
            </w:r>
            <w:r>
              <w:rPr>
                <w:sz w:val="16"/>
                <w:szCs w:val="16"/>
              </w:rPr>
              <w:t xml:space="preserve"> </w:t>
            </w:r>
            <w:r>
              <w:rPr/>
              <w:t xml:space="preserve">Астраханский медицинский журнал,, 2014, №1. С.29-37. 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  <w:t>Грудное вскармливание и развитие грудных детей, перенесших внутриутробную инфекцию. Материалы Международного Конгресса «Питание и здоровье» Международная конференция детских диетологов  . и гастроэнтерологов. Москва, 13–15 декабря 2013. С.31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  <w:p>
            <w:pPr>
              <w:pStyle w:val="style0"/>
              <w:jc w:val="center"/>
              <w:rPr/>
            </w:pPr>
            <w:r>
              <w:rPr/>
              <w:t>«Основы поликлинической педиатрии»-учебное пособие для вузов Учебное пособие. Ростов-на-Дону, 2015, 382с.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3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 xml:space="preserve">Богданьянц Мая </w:t>
            </w:r>
          </w:p>
          <w:p>
            <w:pPr>
              <w:pStyle w:val="style0"/>
              <w:jc w:val="both"/>
              <w:rPr/>
            </w:pPr>
            <w:r>
              <w:rPr/>
              <w:t>Владимировна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Штатный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доцент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 xml:space="preserve">к.м.н., </w:t>
            </w:r>
          </w:p>
          <w:p>
            <w:pPr>
              <w:pStyle w:val="style0"/>
              <w:jc w:val="both"/>
              <w:rPr/>
            </w:pPr>
            <w:r>
              <w:rPr/>
              <w:t>доцент</w:t>
            </w:r>
          </w:p>
        </w:tc>
        <w:tc>
          <w:tcPr>
            <w:tcW w:type="dxa" w:w="41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jc w:val="center"/>
              <w:rPr/>
            </w:pPr>
            <w:r>
              <w:rPr/>
              <w:t xml:space="preserve">Государственный медицинский институт А.В.Луначарского, диплом с отличием </w:t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  <w:t xml:space="preserve">серия </w:t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  <w:t>Г-</w:t>
            </w:r>
            <w:r>
              <w:rPr>
                <w:lang w:val="en-US"/>
              </w:rPr>
              <w:t>I</w:t>
            </w:r>
            <w:r>
              <w:rPr/>
              <w:t xml:space="preserve"> № 442402 квалификация: педиатрия</w:t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  <w:t>регистрационный №14094 г.Астрахань</w:t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  <w:t>01.07.1983г</w:t>
            </w:r>
          </w:p>
          <w:p>
            <w:pPr>
              <w:pStyle w:val="style0"/>
              <w:shd w:fill="FFFFFF" w:val="clear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  <w:t>ДИПЛОМ о профессиональной переподготовке № 302401311160</w:t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  <w:t>ГБОУ ВПО АГМА Минздрава России</w:t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  <w:t>Решением от 19.11.2014г. протокол 1/14 Диплом подтверждает присвоение преподаватель высшей школы</w:t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Пропедевтика детских болезней, основы формирования здоровья детей, поликлиническая и неотложная педиатрия</w:t>
            </w:r>
          </w:p>
        </w:tc>
        <w:tc>
          <w:tcPr>
            <w:tcW w:type="dxa" w:w="1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spacing w:val="-8"/>
              </w:rPr>
            </w:pPr>
            <w:r>
              <w:rPr>
                <w:spacing w:val="-8"/>
              </w:rPr>
              <w:t>1125 час.</w:t>
            </w:r>
          </w:p>
        </w:tc>
        <w:tc>
          <w:tcPr>
            <w:tcW w:type="dxa" w:w="2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 xml:space="preserve">Динамика здоровья детей Астрахани: проблемы и возможные пути решения- Материалы </w:t>
            </w:r>
            <w:r>
              <w:rPr>
                <w:lang w:val="en-US"/>
              </w:rPr>
              <w:t>VI</w:t>
            </w:r>
            <w:r>
              <w:rPr/>
              <w:t xml:space="preserve"> Российского Форума с межд. участием «Педиатрия Санкт-Петербурга: опыт, инновации достижения». СПб, 2014. С.234-236.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  <w:t xml:space="preserve"> </w:t>
            </w:r>
            <w:r>
              <w:rPr/>
              <w:t>Особенности физического развития детей, проживающих в условиях сочетанного воздействия  йодного дефицита и антропогенной нагрузки-</w:t>
            </w:r>
            <w:r>
              <w:rPr>
                <w:sz w:val="16"/>
                <w:szCs w:val="16"/>
              </w:rPr>
              <w:t xml:space="preserve"> </w:t>
            </w:r>
            <w:r>
              <w:rPr/>
              <w:t>«ФАРМАКОТЕРАПИЯ И ДИЕТОЛОГИЯ</w:t>
            </w:r>
          </w:p>
          <w:p>
            <w:pPr>
              <w:pStyle w:val="style0"/>
              <w:jc w:val="both"/>
              <w:rPr/>
            </w:pPr>
            <w:r>
              <w:rPr/>
              <w:t>В ПЕДИАТРИИ»</w:t>
            </w:r>
          </w:p>
          <w:p>
            <w:pPr>
              <w:pStyle w:val="style0"/>
              <w:jc w:val="both"/>
              <w:rPr/>
            </w:pPr>
            <w:r>
              <w:rPr/>
              <w:t>Материалы всероссийской научно-практической конференции с международным участием, посвященной</w:t>
            </w:r>
          </w:p>
          <w:p>
            <w:pPr>
              <w:pStyle w:val="style0"/>
              <w:jc w:val="both"/>
              <w:rPr/>
            </w:pPr>
            <w:r>
              <w:rPr/>
              <w:t xml:space="preserve">дню Белгородского государственного национального исследовательского университета. г. Белгород, 26-27 сентября 2014 г. С.51-52 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  <w:t>Основы поликлинической педиатрии»-учебное пособие для вузов Учебное пособие. Ростов-на-Дону, 2015, 382с.</w:t>
            </w:r>
          </w:p>
        </w:tc>
      </w:tr>
      <w:tr>
        <w:trPr>
          <w:cantSplit w:val="false"/>
        </w:trPr>
        <w:tc>
          <w:tcPr>
            <w:tcW w:type="dxa" w:w="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4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 xml:space="preserve">Стройкова </w:t>
            </w:r>
          </w:p>
          <w:p>
            <w:pPr>
              <w:pStyle w:val="style0"/>
              <w:rPr/>
            </w:pPr>
            <w:r>
              <w:rPr/>
              <w:t xml:space="preserve">Татьяна </w:t>
            </w:r>
          </w:p>
          <w:p>
            <w:pPr>
              <w:pStyle w:val="style0"/>
              <w:jc w:val="both"/>
              <w:rPr/>
            </w:pPr>
            <w:r>
              <w:rPr/>
              <w:t>Равильевна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Штатный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доцент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к.м.н.,</w:t>
            </w:r>
          </w:p>
          <w:p>
            <w:pPr>
              <w:pStyle w:val="style0"/>
              <w:jc w:val="both"/>
              <w:rPr/>
            </w:pPr>
            <w:r>
              <w:rPr/>
              <w:t>доцент,</w:t>
            </w:r>
          </w:p>
          <w:p>
            <w:pPr>
              <w:pStyle w:val="style0"/>
              <w:jc w:val="both"/>
              <w:rPr/>
            </w:pPr>
            <w:r>
              <w:rPr/>
              <w:t>докторант</w:t>
            </w:r>
          </w:p>
        </w:tc>
        <w:tc>
          <w:tcPr>
            <w:tcW w:type="dxa" w:w="41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jc w:val="center"/>
              <w:rPr/>
            </w:pPr>
            <w:r>
              <w:rPr/>
              <w:t>Астраханская государственная медицинская академия диплом  ЭВ №754321 от 01.07.1996г. Квалификация:«Педиатрия»</w:t>
            </w:r>
          </w:p>
          <w:p>
            <w:pPr>
              <w:pStyle w:val="style0"/>
              <w:shd w:fill="FFFFFF" w:val="clear"/>
              <w:rPr/>
            </w:pPr>
            <w:r>
              <w:rPr/>
              <w:t>Регистрационный №20207 г.Астрахань 1996г.</w:t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Пропедевтика детских болезней</w:t>
            </w:r>
          </w:p>
        </w:tc>
        <w:tc>
          <w:tcPr>
            <w:tcW w:type="dxa" w:w="1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spacing w:val="-8"/>
              </w:rPr>
            </w:pPr>
            <w:r>
              <w:rPr>
                <w:spacing w:val="-8"/>
              </w:rPr>
              <w:t>450 час.</w:t>
            </w:r>
          </w:p>
        </w:tc>
        <w:tc>
          <w:tcPr>
            <w:tcW w:type="dxa" w:w="2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Анализ полиморфизма гена il-4ra и клинико-анамнестические аспекты бронхиальной астмы у детей Астраханской области. Стройкова Т.Р., Башкина О.А., Сергиенко Д.Ф. Естественные науки. 2014. № 4 (49). С. 71-75.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  <w:t>Клинико-диагностическое значение плазменного эндотелина-1 и фактора роста фибробластов у детей с тяжелым течением бронхиальной астмы. Стройкова Т.Р., Башкина О.А., Донская М.Г.Астраханский медицинский журнал. 2014. Т. 9. № 2. С. 84-88.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  <w:t>Диагностическое значение некоторых маркеров хронического воспаления</w:t>
            </w:r>
          </w:p>
          <w:p>
            <w:pPr>
              <w:pStyle w:val="style0"/>
              <w:jc w:val="both"/>
              <w:rPr/>
            </w:pPr>
            <w:r>
              <w:rPr/>
              <w:t>При бронхиальной астме  у  детей. Стройкова Т.Р., Григанов В.И. Аллергология и иммунология.№2 .- 2014.-с.117</w:t>
            </w:r>
          </w:p>
        </w:tc>
      </w:tr>
      <w:tr>
        <w:trPr>
          <w:cantSplit w:val="false"/>
        </w:trPr>
        <w:tc>
          <w:tcPr>
            <w:tcW w:type="dxa" w:w="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5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 xml:space="preserve">Ломтева </w:t>
            </w:r>
          </w:p>
          <w:p>
            <w:pPr>
              <w:pStyle w:val="style0"/>
              <w:jc w:val="both"/>
              <w:rPr/>
            </w:pPr>
            <w:r>
              <w:rPr/>
              <w:t xml:space="preserve">Татьяна </w:t>
            </w:r>
          </w:p>
          <w:p>
            <w:pPr>
              <w:pStyle w:val="style0"/>
              <w:jc w:val="both"/>
              <w:rPr/>
            </w:pPr>
            <w:r>
              <w:rPr/>
              <w:t>Федоровна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Совместитель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ассистент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к.м.н.</w:t>
            </w:r>
          </w:p>
        </w:tc>
        <w:tc>
          <w:tcPr>
            <w:tcW w:type="dxa" w:w="41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jc w:val="center"/>
              <w:rPr/>
            </w:pPr>
            <w:r>
              <w:rPr/>
              <w:t xml:space="preserve">Государственный медицинский институт А.В.Луначарского диплом серия </w:t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  <w:t>ФВ № 183613 квалификация:</w:t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  <w:t>Педиатрия регистрационный №18297</w:t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  <w:t>г.Астрахань 01.07.1992г.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Основы формирования здоровья детей</w:t>
            </w:r>
          </w:p>
        </w:tc>
        <w:tc>
          <w:tcPr>
            <w:tcW w:type="dxa" w:w="1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270 час.</w:t>
            </w:r>
          </w:p>
          <w:p>
            <w:pPr>
              <w:pStyle w:val="style0"/>
              <w:rPr/>
            </w:pPr>
            <w:r>
              <w:rPr/>
              <w:t xml:space="preserve">(за </w:t>
            </w:r>
            <w:r>
              <w:rPr>
                <w:lang w:val="en-US"/>
              </w:rPr>
              <w:t xml:space="preserve">VI </w:t>
            </w:r>
            <w:r>
              <w:rPr/>
              <w:t>сем.)</w:t>
            </w:r>
          </w:p>
        </w:tc>
        <w:tc>
          <w:tcPr>
            <w:tcW w:type="dxa" w:w="2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6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 xml:space="preserve">Полякова Наталья </w:t>
            </w:r>
          </w:p>
          <w:p>
            <w:pPr>
              <w:pStyle w:val="style0"/>
              <w:jc w:val="both"/>
              <w:rPr/>
            </w:pPr>
            <w:r>
              <w:rPr/>
              <w:t>Алексеевна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Совместитель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ассистент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к.м.н.</w:t>
            </w:r>
          </w:p>
        </w:tc>
        <w:tc>
          <w:tcPr>
            <w:tcW w:type="dxa" w:w="41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jc w:val="center"/>
              <w:rPr/>
            </w:pPr>
            <w:r>
              <w:rPr/>
              <w:t>Астраханский Государственный медицинский институт им.Луначарского диплом ПВ №488349 о квалификация:</w:t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  <w:t>«Педиатрия»</w:t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  <w:t>Регистрационный №17787</w:t>
            </w:r>
          </w:p>
          <w:p>
            <w:pPr>
              <w:pStyle w:val="style0"/>
              <w:jc w:val="center"/>
              <w:rPr/>
            </w:pPr>
            <w:r>
              <w:rPr/>
              <w:t>г.Астрахань 01.07.1990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Основы формирования здоровья детей</w:t>
            </w:r>
          </w:p>
        </w:tc>
        <w:tc>
          <w:tcPr>
            <w:tcW w:type="dxa" w:w="1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315 час.</w:t>
            </w:r>
          </w:p>
          <w:p>
            <w:pPr>
              <w:pStyle w:val="style0"/>
              <w:rPr/>
            </w:pPr>
            <w:r>
              <w:rPr/>
              <w:t xml:space="preserve">(за </w:t>
            </w:r>
            <w:r>
              <w:rPr>
                <w:lang w:val="en-US"/>
              </w:rPr>
              <w:t xml:space="preserve">VI </w:t>
            </w:r>
            <w:r>
              <w:rPr/>
              <w:t>сем.)</w:t>
            </w:r>
          </w:p>
        </w:tc>
        <w:tc>
          <w:tcPr>
            <w:tcW w:type="dxa" w:w="2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7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Джальмухамедова Эльмира Исламовна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Совместитель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ассистент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</w:r>
          </w:p>
        </w:tc>
        <w:tc>
          <w:tcPr>
            <w:tcW w:type="dxa" w:w="41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Астраханский Государственный медицинский институт им. Луначарского диплом ПВ №488245 о квалификация:</w:t>
            </w:r>
          </w:p>
          <w:p>
            <w:pPr>
              <w:pStyle w:val="style0"/>
              <w:jc w:val="both"/>
              <w:rPr/>
            </w:pPr>
            <w:r>
              <w:rPr/>
              <w:t>«Педиатрия»</w:t>
            </w:r>
          </w:p>
          <w:p>
            <w:pPr>
              <w:pStyle w:val="style0"/>
              <w:jc w:val="both"/>
              <w:rPr/>
            </w:pPr>
            <w:r>
              <w:rPr/>
              <w:t>Регистрационный №16851</w:t>
            </w:r>
          </w:p>
          <w:p>
            <w:pPr>
              <w:pStyle w:val="style0"/>
              <w:jc w:val="both"/>
              <w:rPr/>
            </w:pPr>
            <w:r>
              <w:rPr/>
              <w:t>г.Астрахань 01.07.1988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Пропедевтика детских болезней</w:t>
            </w:r>
          </w:p>
        </w:tc>
        <w:tc>
          <w:tcPr>
            <w:tcW w:type="dxa" w:w="1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450 час.</w:t>
            </w:r>
          </w:p>
        </w:tc>
        <w:tc>
          <w:tcPr>
            <w:tcW w:type="dxa" w:w="2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Роль пневмококковой вакцинации в частоте и продолжительности острых заболеваний детей домов ребенка Аллергология и иммунология. Т.14, №2, апрель 2013,-с.99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  <w:t>Цитомегаловирусная инфекция: влияние на здоровье детей раннего возраста Астраханский медицинский журнал. Т.9.,№1-2014, с.8-23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  <w:t>Пневмококковая вакцинация и заболеваемость детей, проживающих в условиях сочетанного воздействия антропогенной нагрузки и йодного дефицита Экология человека. №7,-2014, с.44-49</w:t>
            </w:r>
          </w:p>
        </w:tc>
      </w:tr>
      <w:tr>
        <w:trPr>
          <w:cantSplit w:val="false"/>
        </w:trPr>
        <w:tc>
          <w:tcPr>
            <w:tcW w:type="dxa" w:w="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8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Сангаджиева</w:t>
            </w:r>
          </w:p>
          <w:p>
            <w:pPr>
              <w:pStyle w:val="style0"/>
              <w:rPr/>
            </w:pPr>
            <w:r>
              <w:rPr/>
              <w:t xml:space="preserve">Валентина </w:t>
            </w:r>
          </w:p>
          <w:p>
            <w:pPr>
              <w:pStyle w:val="style0"/>
              <w:rPr/>
            </w:pPr>
            <w:r>
              <w:rPr/>
              <w:t>Шайдуллаевна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Совместитель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ассистент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к.м.н.</w:t>
            </w:r>
          </w:p>
        </w:tc>
        <w:tc>
          <w:tcPr>
            <w:tcW w:type="dxa" w:w="41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jc w:val="center"/>
              <w:rPr/>
            </w:pPr>
            <w:r>
              <w:rPr/>
              <w:t>Астраханская государственная медицинская академия им.Луначарского диплом  МВ № 600404  квалификация:«Педиатрия»</w:t>
            </w:r>
          </w:p>
          <w:p>
            <w:pPr>
              <w:pStyle w:val="style0"/>
              <w:shd w:fill="FFFFFF" w:val="clear"/>
              <w:rPr/>
            </w:pPr>
            <w:r>
              <w:rPr/>
              <w:t>Регистрационный №15923</w:t>
            </w:r>
          </w:p>
          <w:p>
            <w:pPr>
              <w:pStyle w:val="style0"/>
              <w:shd w:fill="FFFFFF" w:val="clear"/>
              <w:jc w:val="center"/>
              <w:rPr/>
            </w:pPr>
            <w:r>
              <w:rPr/>
              <w:t>г.Астрахань 01.07.1986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Поликлиническая и неотложная педиатрия</w:t>
            </w:r>
          </w:p>
        </w:tc>
        <w:tc>
          <w:tcPr>
            <w:tcW w:type="dxa" w:w="1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spacing w:val="-8"/>
              </w:rPr>
            </w:pPr>
            <w:r>
              <w:rPr>
                <w:spacing w:val="-8"/>
              </w:rPr>
              <w:t>450 час.</w:t>
            </w:r>
          </w:p>
        </w:tc>
        <w:tc>
          <w:tcPr>
            <w:tcW w:type="dxa" w:w="2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/>
            </w:pPr>
            <w:r>
              <w:rPr/>
              <w:t>Опыт использования низкочастотного ультразвукового аппарата при лечении детей с хроническим тонзиллитом. Сб.матер.14 Конгресса педиатров России с межд.участием.М., 2012. С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  <w:p>
            <w:pPr>
              <w:pStyle w:val="style0"/>
              <w:jc w:val="both"/>
              <w:rPr/>
            </w:pPr>
            <w:r>
              <w:rPr/>
              <w:t xml:space="preserve">Частота встречаемости заболеваний верхних </w:t>
            </w:r>
          </w:p>
        </w:tc>
      </w:tr>
    </w:tbl>
    <w:p>
      <w:pPr>
        <w:pStyle w:val="style0"/>
        <w:shd w:fill="FFFFFF" w:val="clear"/>
        <w:ind w:firstLine="709" w:left="0" w:right="0"/>
        <w:jc w:val="both"/>
        <w:rPr/>
      </w:pPr>
      <w:r>
        <w:rPr/>
      </w:r>
    </w:p>
    <w:p>
      <w:pPr>
        <w:pStyle w:val="style0"/>
        <w:jc w:val="left"/>
        <w:rPr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102870</wp:posOffset>
            </wp:positionH>
            <wp:positionV relativeFrom="paragraph">
              <wp:posOffset>0</wp:posOffset>
            </wp:positionV>
            <wp:extent cx="9046210" cy="470916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210" cy="470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1906" w:orient="landscape" w:w="16838"/>
      <w:pgMar w:bottom="1701" w:footer="0" w:gutter="0" w:header="0" w:left="1134" w:right="1134" w:top="851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FF"/>
      <w:u w:val="single"/>
      <w:lang w:bidi="zxx-" w:eastAsia="zxx-" w:val="zxx-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2015-04-14T07:27:00Z</dcterms:created>
  <dc:creator>Джумагазиев Анвар Абдрашитович</dc:creator>
  <cp:lastModifiedBy>Джумагазиев Анвар Абдрашитович</cp:lastModifiedBy>
  <cp:lastPrinted>2015-04-14T15:15:13Z</cp:lastPrinted>
  <dcterms:modified xsi:type="dcterms:W3CDTF">2015-04-14T07:29:00Z</dcterms:modified>
  <cp:revision>3</cp:revision>
</cp:coreProperties>
</file>