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B6" w:rsidRPr="00A01DB6" w:rsidRDefault="00A01DB6" w:rsidP="00A01DB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1DB6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A01DB6" w:rsidRPr="00A01DB6" w:rsidRDefault="00A01DB6" w:rsidP="00A01DB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1DB6">
        <w:rPr>
          <w:rFonts w:ascii="Times New Roman" w:hAnsi="Times New Roman" w:cs="Times New Roman"/>
          <w:bCs/>
          <w:sz w:val="24"/>
          <w:szCs w:val="24"/>
        </w:rPr>
        <w:t>ПРАКТИЧЕСКИХ УМЕНИЙ И НАВЫКОВ</w:t>
      </w:r>
    </w:p>
    <w:p w:rsidR="00A01DB6" w:rsidRPr="00A01DB6" w:rsidRDefault="00A01DB6" w:rsidP="00A01DB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DB6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 w:rsidR="0011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DB6">
        <w:rPr>
          <w:rFonts w:ascii="Times New Roman" w:hAnsi="Times New Roman" w:cs="Times New Roman"/>
          <w:bCs/>
          <w:sz w:val="24"/>
          <w:szCs w:val="24"/>
        </w:rPr>
        <w:t>ПЕДИАТРИЧЕСКОГО ФАКУЛЬТЕТА</w:t>
      </w:r>
    </w:p>
    <w:p w:rsidR="00A01DB6" w:rsidRPr="00A01DB6" w:rsidRDefault="00A01DB6" w:rsidP="00A01DB6">
      <w:pPr>
        <w:widowControl w:val="0"/>
        <w:autoSpaceDE w:val="0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6"/>
        <w:gridCol w:w="8877"/>
      </w:tblGrid>
      <w:tr w:rsidR="00110509" w:rsidRPr="00A01DB6" w:rsidTr="00110509">
        <w:trPr>
          <w:trHeight w:val="624"/>
        </w:trPr>
        <w:tc>
          <w:tcPr>
            <w:tcW w:w="1176" w:type="dxa"/>
            <w:shd w:val="clear" w:color="auto" w:fill="auto"/>
            <w:vAlign w:val="center"/>
          </w:tcPr>
          <w:p w:rsidR="00110509" w:rsidRPr="00A01DB6" w:rsidRDefault="00110509" w:rsidP="00A0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0509" w:rsidRPr="00A01DB6" w:rsidRDefault="00110509" w:rsidP="00A0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77" w:type="dxa"/>
            <w:shd w:val="clear" w:color="auto" w:fill="auto"/>
            <w:vAlign w:val="center"/>
          </w:tcPr>
          <w:p w:rsidR="00110509" w:rsidRPr="00A01DB6" w:rsidRDefault="00110509" w:rsidP="00A0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</w:tr>
      <w:tr w:rsidR="00110509" w:rsidRPr="00A01DB6" w:rsidTr="00110509">
        <w:trPr>
          <w:trHeight w:val="311"/>
        </w:trPr>
        <w:tc>
          <w:tcPr>
            <w:tcW w:w="1176" w:type="dxa"/>
            <w:shd w:val="clear" w:color="auto" w:fill="auto"/>
            <w:vAlign w:val="center"/>
          </w:tcPr>
          <w:p w:rsidR="00110509" w:rsidRPr="00A01DB6" w:rsidRDefault="00110509" w:rsidP="00A01DB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shd w:val="clear" w:color="auto" w:fill="auto"/>
          </w:tcPr>
          <w:p w:rsidR="00110509" w:rsidRPr="00A01DB6" w:rsidRDefault="00110509" w:rsidP="00A01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Оценивать содержание пыли в воздухе</w:t>
            </w:r>
          </w:p>
        </w:tc>
      </w:tr>
      <w:tr w:rsidR="00110509" w:rsidRPr="00A01DB6" w:rsidTr="00110509">
        <w:trPr>
          <w:trHeight w:val="311"/>
        </w:trPr>
        <w:tc>
          <w:tcPr>
            <w:tcW w:w="1176" w:type="dxa"/>
            <w:shd w:val="clear" w:color="auto" w:fill="auto"/>
            <w:vAlign w:val="center"/>
          </w:tcPr>
          <w:p w:rsidR="00110509" w:rsidRPr="00A01DB6" w:rsidRDefault="00110509" w:rsidP="00A01DB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shd w:val="clear" w:color="auto" w:fill="auto"/>
          </w:tcPr>
          <w:p w:rsidR="00110509" w:rsidRPr="00A01DB6" w:rsidRDefault="00110509" w:rsidP="00A01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Измерять уровень шума от источника</w:t>
            </w:r>
          </w:p>
        </w:tc>
      </w:tr>
      <w:tr w:rsidR="00110509" w:rsidRPr="00A01DB6" w:rsidTr="00110509">
        <w:trPr>
          <w:trHeight w:val="624"/>
        </w:trPr>
        <w:tc>
          <w:tcPr>
            <w:tcW w:w="1176" w:type="dxa"/>
            <w:shd w:val="clear" w:color="auto" w:fill="auto"/>
            <w:vAlign w:val="center"/>
          </w:tcPr>
          <w:p w:rsidR="00110509" w:rsidRPr="00A01DB6" w:rsidRDefault="00110509" w:rsidP="00A01DB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shd w:val="clear" w:color="auto" w:fill="auto"/>
          </w:tcPr>
          <w:p w:rsidR="00110509" w:rsidRPr="00A01DB6" w:rsidRDefault="00110509" w:rsidP="006371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Оценивать освещение помещений по основным показателям (углы, коэффицие</w:t>
            </w: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ты), работать с люксметром</w:t>
            </w:r>
          </w:p>
        </w:tc>
      </w:tr>
      <w:tr w:rsidR="00110509" w:rsidRPr="00A01DB6" w:rsidTr="00110509">
        <w:trPr>
          <w:trHeight w:val="935"/>
        </w:trPr>
        <w:tc>
          <w:tcPr>
            <w:tcW w:w="1176" w:type="dxa"/>
            <w:shd w:val="clear" w:color="auto" w:fill="auto"/>
            <w:vAlign w:val="center"/>
          </w:tcPr>
          <w:p w:rsidR="00110509" w:rsidRPr="00A01DB6" w:rsidRDefault="00110509" w:rsidP="00A01DB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shd w:val="clear" w:color="auto" w:fill="auto"/>
          </w:tcPr>
          <w:p w:rsidR="00110509" w:rsidRPr="00A01DB6" w:rsidRDefault="00110509" w:rsidP="006371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Оценивать параметры микроклимата помещений (температура, влажность воздуха, скорость движения воздуха, скорость движения воздуха) с помощью соответс</w:t>
            </w: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вующих приборов</w:t>
            </w:r>
          </w:p>
        </w:tc>
      </w:tr>
      <w:tr w:rsidR="00110509" w:rsidRPr="00A01DB6" w:rsidTr="00110509">
        <w:trPr>
          <w:trHeight w:val="311"/>
        </w:trPr>
        <w:tc>
          <w:tcPr>
            <w:tcW w:w="1176" w:type="dxa"/>
            <w:shd w:val="clear" w:color="auto" w:fill="auto"/>
            <w:vAlign w:val="center"/>
          </w:tcPr>
          <w:p w:rsidR="00110509" w:rsidRPr="00A01DB6" w:rsidRDefault="00110509" w:rsidP="00A01DB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shd w:val="clear" w:color="auto" w:fill="auto"/>
          </w:tcPr>
          <w:p w:rsidR="00110509" w:rsidRPr="00A01DB6" w:rsidRDefault="00110509" w:rsidP="00A01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Оценивать качество питьевой воды по основным показателям</w:t>
            </w:r>
          </w:p>
        </w:tc>
      </w:tr>
      <w:tr w:rsidR="00110509" w:rsidRPr="00A01DB6" w:rsidTr="00110509">
        <w:trPr>
          <w:trHeight w:val="624"/>
        </w:trPr>
        <w:tc>
          <w:tcPr>
            <w:tcW w:w="1176" w:type="dxa"/>
            <w:shd w:val="clear" w:color="auto" w:fill="auto"/>
            <w:vAlign w:val="center"/>
          </w:tcPr>
          <w:p w:rsidR="00110509" w:rsidRPr="00A01DB6" w:rsidRDefault="00110509" w:rsidP="00A01DB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shd w:val="clear" w:color="auto" w:fill="auto"/>
          </w:tcPr>
          <w:p w:rsidR="00110509" w:rsidRPr="00A01DB6" w:rsidRDefault="00110509" w:rsidP="00A01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Измерять гамма-фон помещений, решать задачи по радиационной безопасности</w:t>
            </w:r>
          </w:p>
        </w:tc>
      </w:tr>
      <w:tr w:rsidR="00110509" w:rsidRPr="00A01DB6" w:rsidTr="00110509">
        <w:trPr>
          <w:trHeight w:val="624"/>
        </w:trPr>
        <w:tc>
          <w:tcPr>
            <w:tcW w:w="1176" w:type="dxa"/>
            <w:shd w:val="clear" w:color="auto" w:fill="auto"/>
            <w:vAlign w:val="center"/>
          </w:tcPr>
          <w:p w:rsidR="00110509" w:rsidRPr="00A01DB6" w:rsidRDefault="00110509" w:rsidP="00A01DB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shd w:val="clear" w:color="auto" w:fill="auto"/>
          </w:tcPr>
          <w:p w:rsidR="00110509" w:rsidRPr="00A01DB6" w:rsidRDefault="00110509" w:rsidP="00A01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Проводить санитарную экспертизу качества основных продуктов питания – молока, мяса, рыбы</w:t>
            </w:r>
          </w:p>
        </w:tc>
      </w:tr>
      <w:tr w:rsidR="00110509" w:rsidRPr="00A01DB6" w:rsidTr="00110509">
        <w:trPr>
          <w:trHeight w:val="807"/>
        </w:trPr>
        <w:tc>
          <w:tcPr>
            <w:tcW w:w="1176" w:type="dxa"/>
            <w:shd w:val="clear" w:color="auto" w:fill="auto"/>
            <w:vAlign w:val="center"/>
          </w:tcPr>
          <w:p w:rsidR="00110509" w:rsidRPr="00A01DB6" w:rsidRDefault="00110509" w:rsidP="00A01DB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shd w:val="clear" w:color="auto" w:fill="auto"/>
          </w:tcPr>
          <w:p w:rsidR="00110509" w:rsidRPr="00A01DB6" w:rsidRDefault="00110509" w:rsidP="004A38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Проводить санитарно-гигиеническую экспертизу проектов лечебно-профилактических учреждений</w:t>
            </w:r>
          </w:p>
        </w:tc>
      </w:tr>
      <w:tr w:rsidR="00110509" w:rsidRPr="00A01DB6" w:rsidTr="00110509">
        <w:trPr>
          <w:trHeight w:val="500"/>
        </w:trPr>
        <w:tc>
          <w:tcPr>
            <w:tcW w:w="1176" w:type="dxa"/>
            <w:shd w:val="clear" w:color="auto" w:fill="auto"/>
            <w:vAlign w:val="center"/>
          </w:tcPr>
          <w:p w:rsidR="00110509" w:rsidRPr="00A01DB6" w:rsidRDefault="00110509" w:rsidP="00A01DB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shd w:val="clear" w:color="auto" w:fill="auto"/>
          </w:tcPr>
          <w:p w:rsidR="00110509" w:rsidRPr="00A01DB6" w:rsidRDefault="00110509" w:rsidP="006371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Проводить санитарно-гигиеническое обследование лечебно-профилактических у</w:t>
            </w: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реждений</w:t>
            </w:r>
          </w:p>
        </w:tc>
      </w:tr>
      <w:tr w:rsidR="00110509" w:rsidRPr="00A01DB6" w:rsidTr="00110509">
        <w:trPr>
          <w:trHeight w:val="828"/>
        </w:trPr>
        <w:tc>
          <w:tcPr>
            <w:tcW w:w="1176" w:type="dxa"/>
            <w:shd w:val="clear" w:color="auto" w:fill="auto"/>
            <w:vAlign w:val="center"/>
          </w:tcPr>
          <w:p w:rsidR="00110509" w:rsidRPr="00A01DB6" w:rsidRDefault="00110509" w:rsidP="00A01DB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shd w:val="clear" w:color="auto" w:fill="auto"/>
          </w:tcPr>
          <w:p w:rsidR="00110509" w:rsidRPr="00A01DB6" w:rsidRDefault="00110509" w:rsidP="00A01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Оценивать полноценность питания по меню-раскладкам в детских образовательных учреждениях</w:t>
            </w:r>
          </w:p>
        </w:tc>
      </w:tr>
      <w:tr w:rsidR="00110509" w:rsidRPr="00A01DB6" w:rsidTr="00110509">
        <w:trPr>
          <w:trHeight w:val="890"/>
        </w:trPr>
        <w:tc>
          <w:tcPr>
            <w:tcW w:w="1176" w:type="dxa"/>
            <w:shd w:val="clear" w:color="auto" w:fill="auto"/>
            <w:vAlign w:val="center"/>
          </w:tcPr>
          <w:p w:rsidR="00110509" w:rsidRPr="00A01DB6" w:rsidRDefault="00110509" w:rsidP="00A01DB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shd w:val="clear" w:color="auto" w:fill="auto"/>
          </w:tcPr>
          <w:p w:rsidR="00110509" w:rsidRPr="00A01DB6" w:rsidRDefault="00110509" w:rsidP="00A01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Оценивать физическое развитие детей и подростков по основным группам призн</w:t>
            </w: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ков и табличными методами</w:t>
            </w:r>
          </w:p>
        </w:tc>
      </w:tr>
      <w:tr w:rsidR="00110509" w:rsidRPr="00A01DB6" w:rsidTr="00110509">
        <w:trPr>
          <w:trHeight w:val="902"/>
        </w:trPr>
        <w:tc>
          <w:tcPr>
            <w:tcW w:w="1176" w:type="dxa"/>
            <w:shd w:val="clear" w:color="auto" w:fill="auto"/>
            <w:vAlign w:val="center"/>
          </w:tcPr>
          <w:p w:rsidR="00110509" w:rsidRPr="00A01DB6" w:rsidRDefault="00110509" w:rsidP="00A01DB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shd w:val="clear" w:color="auto" w:fill="auto"/>
          </w:tcPr>
          <w:p w:rsidR="00110509" w:rsidRPr="00A01DB6" w:rsidRDefault="00110509" w:rsidP="00A01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Составлять алгоритм расследования пищевого отравления по предложенному кл</w:t>
            </w: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ническому случаю (ситуационной задаче)</w:t>
            </w:r>
          </w:p>
        </w:tc>
      </w:tr>
      <w:tr w:rsidR="00110509" w:rsidRPr="00A01DB6" w:rsidTr="00110509">
        <w:trPr>
          <w:trHeight w:val="1371"/>
        </w:trPr>
        <w:tc>
          <w:tcPr>
            <w:tcW w:w="1176" w:type="dxa"/>
            <w:shd w:val="clear" w:color="auto" w:fill="auto"/>
            <w:vAlign w:val="center"/>
          </w:tcPr>
          <w:p w:rsidR="00110509" w:rsidRPr="00A01DB6" w:rsidRDefault="00110509" w:rsidP="00A01DB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shd w:val="clear" w:color="auto" w:fill="auto"/>
          </w:tcPr>
          <w:p w:rsidR="00110509" w:rsidRPr="00A01DB6" w:rsidRDefault="00110509" w:rsidP="006371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Диагностировать случай профессионального заболевания или отравления по пре</w:t>
            </w: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 xml:space="preserve">ложенной ситуационной задаче, разрабатывать профилактические мероприятия для конкретного </w:t>
            </w:r>
            <w:proofErr w:type="spellStart"/>
            <w:proofErr w:type="gramStart"/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клини-ческого</w:t>
            </w:r>
            <w:proofErr w:type="spellEnd"/>
            <w:proofErr w:type="gramEnd"/>
            <w:r w:rsidRPr="00A01DB6">
              <w:rPr>
                <w:rFonts w:ascii="Times New Roman" w:hAnsi="Times New Roman" w:cs="Times New Roman"/>
                <w:sz w:val="24"/>
                <w:szCs w:val="24"/>
              </w:rPr>
              <w:t xml:space="preserve"> случая профессионального заболевания</w:t>
            </w:r>
          </w:p>
        </w:tc>
      </w:tr>
      <w:tr w:rsidR="00110509" w:rsidRPr="00A01DB6" w:rsidTr="004A38BE">
        <w:trPr>
          <w:trHeight w:val="655"/>
        </w:trPr>
        <w:tc>
          <w:tcPr>
            <w:tcW w:w="1176" w:type="dxa"/>
            <w:shd w:val="clear" w:color="auto" w:fill="auto"/>
            <w:vAlign w:val="center"/>
          </w:tcPr>
          <w:p w:rsidR="00110509" w:rsidRPr="00A01DB6" w:rsidRDefault="00110509" w:rsidP="00A01DB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shd w:val="clear" w:color="auto" w:fill="auto"/>
          </w:tcPr>
          <w:p w:rsidR="00110509" w:rsidRPr="00A01DB6" w:rsidRDefault="00110509" w:rsidP="006371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Оценивать умственную работоспособность с помощью корректурной пробы, раб</w:t>
            </w: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DB6">
              <w:rPr>
                <w:rFonts w:ascii="Times New Roman" w:hAnsi="Times New Roman" w:cs="Times New Roman"/>
                <w:sz w:val="24"/>
                <w:szCs w:val="24"/>
              </w:rPr>
              <w:t xml:space="preserve">тать с </w:t>
            </w:r>
            <w:proofErr w:type="spellStart"/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хронорефлексометром</w:t>
            </w:r>
            <w:proofErr w:type="spellEnd"/>
            <w:r w:rsidRPr="00A01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электротермо-метром</w:t>
            </w:r>
            <w:proofErr w:type="spellEnd"/>
            <w:r w:rsidRPr="00A01DB6">
              <w:rPr>
                <w:rFonts w:ascii="Times New Roman" w:hAnsi="Times New Roman" w:cs="Times New Roman"/>
                <w:sz w:val="24"/>
                <w:szCs w:val="24"/>
              </w:rPr>
              <w:t>, с динамометрами</w:t>
            </w:r>
          </w:p>
        </w:tc>
      </w:tr>
    </w:tbl>
    <w:p w:rsidR="00A01DB6" w:rsidRPr="00A01DB6" w:rsidRDefault="00A01DB6" w:rsidP="00A01DB6">
      <w:pPr>
        <w:widowControl w:val="0"/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069CA" w:rsidRPr="00A01DB6" w:rsidRDefault="00F069CA" w:rsidP="00A01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69CA" w:rsidRPr="00A01DB6" w:rsidSect="00E302C4">
      <w:pgSz w:w="11906" w:h="16838"/>
      <w:pgMar w:top="1134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6421"/>
    <w:multiLevelType w:val="hybridMultilevel"/>
    <w:tmpl w:val="0338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>
    <w:useFELayout/>
  </w:compat>
  <w:rsids>
    <w:rsidRoot w:val="00A01DB6"/>
    <w:rsid w:val="00110509"/>
    <w:rsid w:val="004A38BE"/>
    <w:rsid w:val="006216F8"/>
    <w:rsid w:val="006371C3"/>
    <w:rsid w:val="007438BA"/>
    <w:rsid w:val="00A01DB6"/>
    <w:rsid w:val="00E04E9E"/>
    <w:rsid w:val="00F0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2015-04-02T11:02:00Z</dcterms:created>
  <dcterms:modified xsi:type="dcterms:W3CDTF">2015-04-06T09:50:00Z</dcterms:modified>
</cp:coreProperties>
</file>