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на заседании УТВЕРЖДАЮ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Ученого Совета АГМА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Ректор ГБОУ ВПО АГМА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_________протокол № Минздрава России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 Х.М. </w:t>
      </w:r>
      <w:proofErr w:type="spellStart"/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Галимзянов</w:t>
      </w:r>
      <w:proofErr w:type="spellEnd"/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» 2013 г.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ОБРАЗОВАТЕЛЬНОМ ЛИНГВИСТИЧЕСКОМ ЦЕНТРЕ </w:t>
      </w: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АСТРАХАНСКОЙ ГОСУДАРСТВЕННОЙ МЕДИЦИНСКОЙ АКАДЕМИИ</w:t>
      </w: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numPr>
          <w:ilvl w:val="0"/>
          <w:numId w:val="1"/>
        </w:num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Закона Российской Федерации № 273 (от 29 декабря 2012 г.) «Об образовании», Послания Президента РФ Федеральному собранию РФ (2012 г.), Устава ГБОУ ВПО «Астраханская государственная медицинская академия» Министерства 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оохранения Российской Федерации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нормативно-правовых актов, действующих на территории РФ.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об Образовательном лингвистическом центре (далее именуемом Центр) разработано с целью организации и проведения образовательных программ по русскому и иностранным (английскому, немецкому, французскому) языкам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российских и зарубежных граждан, ориентированных на формирование лингвистической и культурологической компетенциями, необходимыми для эффективного участия в межкультурном общении и международной профессиональной коммуникации.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Центр, организованный на базе языковых кафедр АГМА, является структурным подразделением вуза, реализующим языковую поддержку обучения профессиональной коммуникации и различные образовательные программы дополнительного профессионального образования.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Полное наименование Центра на русском языке: 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Образовательный лингвистический центр Государственного бюджетного образовательного учреждения высшего профессионального образования «Астраханская государственная медицинская академия» Министерства здравоохранения Российской Федерации.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Центра на русском языке: 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Образовательный лингвистический центр АГМА. </w:t>
      </w:r>
    </w:p>
    <w:p w:rsidR="00D64404" w:rsidRPr="00D64404" w:rsidRDefault="00D64404" w:rsidP="00D64404">
      <w:pPr>
        <w:spacing w:before="100" w:beforeAutospacing="1" w:after="0" w:line="276" w:lineRule="auto"/>
        <w:ind w:left="7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Наименование Центра на</w:t>
      </w:r>
      <w:r w:rsidRPr="00D6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английском </w:t>
      </w:r>
      <w:proofErr w:type="gramStart"/>
      <w:r w:rsidRPr="00D64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языке: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Educational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linguistic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center</w:t>
      </w:r>
      <w:r w:rsidRPr="00D64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Услуги для иностранных и российских граждан оказываются на договорной основе.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Общее руководство деятельностью Центра осуществляет проректор по учебно-методической работе.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Текущее руководство и ответственность за функционирование Центра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назначенный в установленном порядке руководитель Центра, который координируют свою деятельность с деканатами и отделом информации и международных связей Академии.</w:t>
      </w:r>
    </w:p>
    <w:p w:rsid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своей деятельности Центр руководствуется законодательством Российской Федерации, Уставом Академии и настоящим Положением.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numPr>
          <w:ilvl w:val="0"/>
          <w:numId w:val="2"/>
        </w:num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ЗАДАЧИ И НАПРАВЛЕНИЯ ДЕЯТЕЛЬНОСТИ ЦЕНТРА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Центра является создание условий для удовлетворения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хся и сотрудников Академии (в т.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иностранных граждан) в дополнительном и более глубоком изучении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и иностранных языков для совершенствования уровня профессионально-речевой и общей культуры, а также для дальнейшего международного сотрудничества и межнационального взаимодействия в профессиональной сфере.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64404" w:rsidRPr="00D64404" w:rsidRDefault="00D64404" w:rsidP="00D64404">
      <w:pPr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граждан иностранным языкам и зарубежных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как </w:t>
      </w:r>
      <w:proofErr w:type="gram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иностранному(</w:t>
      </w:r>
      <w:proofErr w:type="gram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краткосрочных и долгосрочных курсов) с последующим тестированием и выдачей сертификатов установленного образца;</w:t>
      </w:r>
    </w:p>
    <w:p w:rsidR="00D64404" w:rsidRPr="00D64404" w:rsidRDefault="00D64404" w:rsidP="00D64404">
      <w:pPr>
        <w:numPr>
          <w:ilvl w:val="0"/>
          <w:numId w:val="3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деятельности по повышению уровня речевой культуры обучающихся в Академии;</w:t>
      </w:r>
    </w:p>
    <w:p w:rsidR="00D64404" w:rsidRPr="00D64404" w:rsidRDefault="00D64404" w:rsidP="00D64404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D64404" w:rsidRPr="00D64404" w:rsidRDefault="00D64404" w:rsidP="00D64404">
      <w:pPr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 коммуникативной компетенции, овладения устными и письменными формами общения на иностранном языке как средством информационной деятельности и дальнейшего самообразования в профессиональной сфере;</w:t>
      </w:r>
    </w:p>
    <w:p w:rsidR="00D64404" w:rsidRPr="00D64404" w:rsidRDefault="00D64404" w:rsidP="00D64404">
      <w:pPr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языковой подготовки обучающихся, активизации закрепления не только речевых навыков, но и грамматической основы иностранных языков;</w:t>
      </w:r>
    </w:p>
    <w:p w:rsidR="00D64404" w:rsidRPr="00D64404" w:rsidRDefault="00D64404" w:rsidP="00D64404">
      <w:pPr>
        <w:numPr>
          <w:ilvl w:val="0"/>
          <w:numId w:val="5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четырех видов речевой деятельности (говорение, </w:t>
      </w: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чтение, письмо). </w:t>
      </w:r>
    </w:p>
    <w:p w:rsidR="00D64404" w:rsidRPr="00D64404" w:rsidRDefault="00D64404" w:rsidP="00D64404">
      <w:pPr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повышению роли русского языка и русской культуры как непреходящей духовной ценности в формировании национального самосознания и патриотического воспитания обучающихся;</w:t>
      </w:r>
    </w:p>
    <w:p w:rsidR="00D64404" w:rsidRPr="00D64404" w:rsidRDefault="00D64404" w:rsidP="00D64404">
      <w:pPr>
        <w:numPr>
          <w:ilvl w:val="0"/>
          <w:numId w:val="6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владения иностранными языками сотрудников Академии;</w:t>
      </w:r>
    </w:p>
    <w:p w:rsidR="00D64404" w:rsidRPr="00D64404" w:rsidRDefault="00D64404" w:rsidP="00D64404">
      <w:pPr>
        <w:numPr>
          <w:ilvl w:val="0"/>
          <w:numId w:val="6"/>
        </w:numPr>
        <w:spacing w:before="100" w:beforeAutospacing="1"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консультаций по профилю деятельности;</w:t>
      </w:r>
    </w:p>
    <w:p w:rsidR="00D64404" w:rsidRPr="00D64404" w:rsidRDefault="00D64404" w:rsidP="00D64404">
      <w:pPr>
        <w:numPr>
          <w:ilvl w:val="0"/>
          <w:numId w:val="6"/>
        </w:numPr>
        <w:spacing w:before="100" w:beforeAutospacing="1"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апробирование и внедрение новых педагогических технологий, позволяющих повысить эффективность овладения языками;</w:t>
      </w:r>
    </w:p>
    <w:p w:rsidR="00D64404" w:rsidRPr="00D64404" w:rsidRDefault="00D64404" w:rsidP="00D64404">
      <w:pPr>
        <w:numPr>
          <w:ilvl w:val="0"/>
          <w:numId w:val="6"/>
        </w:numPr>
        <w:spacing w:before="100" w:beforeAutospacing="1"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информацией относительно дальнейших возможностей повышения уровня языковой подготовки слушателей.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направлениям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относятся:</w:t>
      </w:r>
    </w:p>
    <w:p w:rsidR="00D64404" w:rsidRPr="00D64404" w:rsidRDefault="00D64404" w:rsidP="00D64404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курсов русского языка (в </w:t>
      </w: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Летней школы): для иностранных граждан; граждан РФ, желающих совершенствовать речевые навыки; любых групп носителей русского языка, нуждающихся в совершенствовании коммуникативной компетенции в различных сферах общения;</w:t>
      </w:r>
    </w:p>
    <w:p w:rsidR="00D64404" w:rsidRPr="00D64404" w:rsidRDefault="00D64404" w:rsidP="00D64404">
      <w:pPr>
        <w:numPr>
          <w:ilvl w:val="0"/>
          <w:numId w:val="7"/>
        </w:numPr>
        <w:spacing w:before="100" w:beforeAutospacing="1"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курсов по иностранным языкам различной направленности в разнообразных организационных формах (индивидуальное, групповое обучение) </w:t>
      </w:r>
      <w:proofErr w:type="gram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различных категорий</w:t>
      </w:r>
      <w:proofErr w:type="gram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АГМА, так и в других образовательных учреждениях города;</w:t>
      </w:r>
    </w:p>
    <w:p w:rsidR="00D64404" w:rsidRPr="00D64404" w:rsidRDefault="00D64404" w:rsidP="00D64404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обучающих рабочих программ;</w:t>
      </w:r>
    </w:p>
    <w:p w:rsidR="00D64404" w:rsidRPr="00D64404" w:rsidRDefault="00D64404" w:rsidP="00D64404">
      <w:pPr>
        <w:numPr>
          <w:ilvl w:val="0"/>
          <w:numId w:val="7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конференций, семинаров и круглых столов по проблемам русского и иностранных языков.</w:t>
      </w:r>
    </w:p>
    <w:p w:rsidR="00D64404" w:rsidRPr="00D64404" w:rsidRDefault="00D64404" w:rsidP="00D64404">
      <w:pPr>
        <w:spacing w:before="100" w:beforeAutospacing="1" w:after="0"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относятся: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популяризация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вспомогательных учебно-методических пособий для обеспечения дополнительного и углубленного изучения слушателями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и иностранных языков;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финансируемых федеральных и региональных программах по русскому и иностранным языкам;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переводческих услуг;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рецензий и аннотаций к научным статьям;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научных и специальных текстов;</w:t>
      </w:r>
    </w:p>
    <w:p w:rsid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научных и творческих проектах, акциях и других мероприятиях образовательной и социально-культурной сфер, проводимых Министерством здравоохранения РФ, Министерством образования и науки РФ, Министерством культуры АО. </w:t>
      </w:r>
    </w:p>
    <w:p w:rsidR="00D64404" w:rsidRPr="00D64404" w:rsidRDefault="00D64404" w:rsidP="00D64404">
      <w:pPr>
        <w:numPr>
          <w:ilvl w:val="0"/>
          <w:numId w:val="8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УПРАВЛЕНИЕ И СТРУКТУРА ЦЕНТРА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Центра утверждается ректором Академии по представлению проректора по учебно-методической работе АГМА.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Руководитель Центра назначается и освобождается от должности приказом ректора по представлению проректора по учебно-методической работе АГМА.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Центра подчиняется проректору по учебно-методической работе и осуществляет непосредственное руководство деятельностью Центра, организует учебный процесс, его методическое и техническое обеспечение, осуществляет подбор педагогических кадров и несет персональную ответственность за деятельность Центра.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Подбор преподавательского состава осуществляется руководителем Центра. Рабочие программы, учебно-методические комплексы, по которым ведется обучение в Центре, расписание занятий утверждаются проректором по учебно-методической работе до начала очередного семестра.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Преподаватели Центра в своей деятельности руководствуются должностными инструкциями и настоящим Положением.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Центр взаимодействует с другими подразделениями, а также факультетами и кафедрами Академии, с внешними организациями в соответствии с основными направлениями деятельности Центра.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УЧЕБНО-МЕТОДИЧЕСКОГО ПРОЦЕССА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Зачисление слушателей на курсы Центра осуществляется приказом ректора Академии на основании заключенных в установленном порядке договоров.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Формирование учебных групп, разработка учебных программ и УМК осуществляется с учетом уровня владения русским и иностранным языками, определенного тестированием.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курсах устанавливаются следующие виды учебных занятий и учебных работ: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и семинарские занятия;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круглые столы, дискуссии;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 и другие работы.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Контроль за качеством обучения осуществляется руководителем Центра и проректором по учебно-методической работе.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Права и обязанности слушателей определяются Уставом Академии, договором и настоящим Положением.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Оценка уровня знаний студентов проводится по результатам текущего контроля знаний, тестирования, при сдаче экзаменов, собеседований, проводимых специально создаваемыми комиссиями, состав которых утверждается приказом ректора Академии.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Слушателям выдаются сертификаты, подтверждающие посещение ими выбранных курсов с указанием количества часов. По желанию и за дополнительную плату на основании договора АГМА с головным Центром тестирования граждан зарубежных стран по русскому языку при Федеральном агентстве по образованию Министерства образования и науки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 могут сдать экзамен и получить сертификат установленного Министерством образования и науки РФ образца, подтверждающий их уровень владения русским языком как иностранным.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Нарушение законов РФ, требований Устава Академии, правил внутреннего распорядка влечет за собой отчисление слушателя и досрочное прекращение договора. Внесенные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обучение денежные средства возвращаются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минусом фактически понесенных Академией расходов, связанных с оказанием образовательных услуг.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Центр имеет право самостоятельно разрабатывать образовательные программы для российских и иностранных слушателей с учетом их потребностей и требований государственных образовательных стандартов к содержанию образовательных программ подобного рода.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Учебные планы и программы, учебно-методические комплексы по каждому предмету утверждаются руководителем Центра и проректором по учебно-методической работе до начала очередного семестра.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Учебный процесс осуществляется Центром в течение учебного года.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Центр организует и проводит летние курсы (школы) для иностранных слушателей по мере набора групп.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ФИНАНСОВАЯ И ХОЗЯЙСТВЕННАЯ ДЕЯТЕЛЬНОСТЬ ЦЕНТРА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Финансирование деятельности Центра осуществляется за счет средств от приносящей доход деятельности, средств, поступающих за обучение по договорам со слушателями;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полученных за выполнение дополнительных услуг, и других источников, предусмотренных законодательством РФ.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Центр ведет отчетность о своей деятельности в порядке, установленном законодательством и локальными актами Академии.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Расходование средств производится на основании сметы расходов и доходов, которая представляется руководителем Центра и проректором по учебно-методической работе и утверждается ректором Академии.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ОПЛАТА ТРУДА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Трудовые отношения работников Центра регулируются настоящим Положением, Уставом Академии, Положением об оплате труда в Академии и законодательством РФ.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Штатная численность работников Центра утверждается решением Ученого совета АГМА.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Оплата по заключенным договорам производится в безналичном порядке на счет Исполнителя в банке. Денежные средства, полученные Центром от реализации услуг, используются для укрепления и развития его учебной и материально-технической базы и выплат стимулирующего характера работникам Центра в размере до 40 % в соответствии с Положением об оплате труда работников Академии, положением о порядке установления стимулирующих выплат (надбавок и доплат) и Положением о премировании (установлении поощрительных выплат).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Для работников Центра устанавливаются следующие формы оплаты труда: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повременная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должностным окладам);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почасовая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(исходя из почасовых ставок, утвержденных в Академии);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сдельная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объема выполненных работ).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Повременная 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для руководителя и помощника Центра,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почасовая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преподавателей, 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сдельная</w:t>
      </w: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труда устанавливается руководителем Центра в размере до 35 % от заработанных работником средств в течение месяца.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нарушения трудовой дисциплины или снижения качества труда, Центр вправе отказаться от услуг преподавателя в соответствии с действующим законодательством РФ.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ИМУЩЕСТВО, ПЛОЩАДИ И РАЗМЕЩЕНИЕ ЦЕНТРА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Центр размещается на учебных площадях кафедр русского языка и иностранных языков педиатрического факультета с курсом латинского языка Академии.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Занятия в Центре, согласно учебному плану и расписанию, проводятся в аудиториях Академии в </w:t>
      </w: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неучебное</w:t>
      </w:r>
      <w:proofErr w:type="spell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 Центр пользуется помещениями, оборудованием, компьютерами и другой техникой Академии.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РЕОРГАНИЗАЦИЯ И ЛИКВИДАЦИЯ ЦЕНТРА</w:t>
      </w:r>
    </w:p>
    <w:p w:rsidR="00D64404" w:rsidRPr="00D64404" w:rsidRDefault="00D64404" w:rsidP="00D64404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8.1.Реорганизация, ликвидация и приостановка деятельности Центра осуществляется приказом ректора Академии на основании решения Ученого совета АГМА.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реорганизации или ликвидации Центра имущество, закрепленное за Центром, подлежит перераспределению между иными структурными подразделениями АГМА в установленном в вузе порядке.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 и изменения к настоящему Положению принимаются Ученым советом Академии и утверждаются приказом ректора АГМА.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учебно-методической работе __________________ Е.А. Попов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Центра __________________ А.Х. </w:t>
      </w: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Сатретдинова</w:t>
      </w:r>
      <w:proofErr w:type="spellEnd"/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Согласовано: </w:t>
      </w: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____________________О.Р. Лунина</w:t>
      </w:r>
      <w:bookmarkStart w:id="0" w:name="_GoBack"/>
      <w:bookmarkEnd w:id="0"/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Ст.юрисконсульт</w:t>
      </w:r>
      <w:proofErr w:type="spellEnd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_____________________Ю.С. </w:t>
      </w:r>
      <w:proofErr w:type="spellStart"/>
      <w:r w:rsidRPr="00D64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404" w:rsidRPr="00D64404" w:rsidRDefault="00D64404" w:rsidP="00D64404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Default="00FC5A0E" w:rsidP="00D64404">
      <w:pPr>
        <w:spacing w:line="276" w:lineRule="auto"/>
      </w:pPr>
    </w:p>
    <w:sectPr w:rsidR="00F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134"/>
    <w:multiLevelType w:val="multilevel"/>
    <w:tmpl w:val="89C6E3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045333B"/>
    <w:multiLevelType w:val="multilevel"/>
    <w:tmpl w:val="356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47F3C"/>
    <w:multiLevelType w:val="multilevel"/>
    <w:tmpl w:val="DAF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258B1"/>
    <w:multiLevelType w:val="multilevel"/>
    <w:tmpl w:val="8038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B54CD0"/>
    <w:multiLevelType w:val="multilevel"/>
    <w:tmpl w:val="FC66A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ED3589"/>
    <w:multiLevelType w:val="multilevel"/>
    <w:tmpl w:val="F4E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95E3A"/>
    <w:multiLevelType w:val="multilevel"/>
    <w:tmpl w:val="68A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C7D1A"/>
    <w:multiLevelType w:val="multilevel"/>
    <w:tmpl w:val="2CC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5"/>
    <w:rsid w:val="00D64404"/>
    <w:rsid w:val="00E90CE5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43F27-178C-4767-A3D3-3FA8F57D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404"/>
    <w:rPr>
      <w:color w:val="0000FF"/>
      <w:u w:val="single"/>
    </w:rPr>
  </w:style>
  <w:style w:type="character" w:customStyle="1" w:styleId="b-headertitle">
    <w:name w:val="b-header__title"/>
    <w:basedOn w:val="a0"/>
    <w:rsid w:val="00D64404"/>
  </w:style>
  <w:style w:type="paragraph" w:styleId="a4">
    <w:name w:val="Normal (Web)"/>
    <w:basedOn w:val="a"/>
    <w:uiPriority w:val="99"/>
    <w:semiHidden/>
    <w:unhideWhenUsed/>
    <w:rsid w:val="00D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1859</Words>
  <Characters>10597</Characters>
  <Application>Microsoft Office Word</Application>
  <DocSecurity>0</DocSecurity>
  <Lines>88</Lines>
  <Paragraphs>24</Paragraphs>
  <ScaleCrop>false</ScaleCrop>
  <Company>АГМА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ws368usr</dc:creator>
  <cp:keywords/>
  <dc:description/>
  <cp:lastModifiedBy>ws368usr</cp:lastModifiedBy>
  <cp:revision>2</cp:revision>
  <dcterms:created xsi:type="dcterms:W3CDTF">2015-01-20T13:29:00Z</dcterms:created>
  <dcterms:modified xsi:type="dcterms:W3CDTF">2015-01-20T13:32:00Z</dcterms:modified>
</cp:coreProperties>
</file>