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C9" w:rsidRPr="00E84EC9" w:rsidRDefault="004F2EF7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АСТРАХАНСКИЙ ГОСУДАРСТВЕННЫЙ МЕДИЦИНСКИЙ УНИВЕРСИТЕТ</w:t>
      </w: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4BC8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82F"/>
          <w:sz w:val="24"/>
          <w:szCs w:val="24"/>
          <w:lang w:eastAsia="ru-RU"/>
        </w:rPr>
      </w:pPr>
      <w:r w:rsidRPr="00E84EC9">
        <w:rPr>
          <w:rFonts w:ascii="Times New Roman" w:eastAsia="Times New Roman" w:hAnsi="Times New Roman" w:cs="Times New Roman"/>
          <w:b/>
          <w:bCs/>
          <w:color w:val="39382F"/>
          <w:sz w:val="24"/>
          <w:szCs w:val="24"/>
          <w:lang w:eastAsia="ru-RU"/>
        </w:rPr>
        <w:t xml:space="preserve">СХЕМА </w:t>
      </w: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82F"/>
          <w:sz w:val="24"/>
          <w:szCs w:val="24"/>
          <w:lang w:eastAsia="ru-RU"/>
        </w:rPr>
      </w:pPr>
      <w:r w:rsidRPr="00E84EC9">
        <w:rPr>
          <w:rFonts w:ascii="Times New Roman" w:eastAsia="Times New Roman" w:hAnsi="Times New Roman" w:cs="Times New Roman"/>
          <w:b/>
          <w:bCs/>
          <w:color w:val="39382F"/>
          <w:sz w:val="24"/>
          <w:szCs w:val="24"/>
          <w:lang w:eastAsia="ru-RU"/>
        </w:rPr>
        <w:t>НАПИСАНИЯ ИСТОРИИ</w:t>
      </w:r>
    </w:p>
    <w:p w:rsid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82F"/>
          <w:sz w:val="24"/>
          <w:szCs w:val="24"/>
          <w:lang w:eastAsia="ru-RU"/>
        </w:rPr>
      </w:pPr>
      <w:r w:rsidRPr="00E84EC9">
        <w:rPr>
          <w:rFonts w:ascii="Times New Roman" w:eastAsia="Times New Roman" w:hAnsi="Times New Roman" w:cs="Times New Roman"/>
          <w:b/>
          <w:bCs/>
          <w:color w:val="39382F"/>
          <w:sz w:val="24"/>
          <w:szCs w:val="24"/>
          <w:lang w:eastAsia="ru-RU"/>
        </w:rPr>
        <w:t>БОЛЕЗНИ ПО ГИНЕКОЛОГИИ</w:t>
      </w: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82F"/>
          <w:sz w:val="24"/>
          <w:szCs w:val="24"/>
          <w:lang w:eastAsia="ru-RU"/>
        </w:rPr>
      </w:pPr>
    </w:p>
    <w:p w:rsid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указания для студентов</w:t>
      </w: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курса лечебного факультета</w:t>
      </w: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EC9" w:rsidRPr="00E84EC9" w:rsidRDefault="004F2EF7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Астрахань - 2015</w:t>
      </w:r>
    </w:p>
    <w:p w:rsidR="00E84EC9" w:rsidRPr="00E84EC9" w:rsidRDefault="00E84EC9" w:rsidP="004F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4BC8" w:rsidRDefault="00E84EC9" w:rsidP="00E84E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ПАСПОРТНАЯ ЧАСТЬ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Фамилия, имя, отчество.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Возраст.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Место работы, профессия.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Место жительства.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5. Дата и время поступления в стационар, как поступила (по направлению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вра-ча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женской консультации, сама </w:t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обратилась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доставлена машиной «Скорой помощи»).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Клинический диагноз: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основной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сопутствующий 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осложнения 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операция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II. </w:t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ЖАЛОБЫ НА МОМЕНТ КУРАЦИИ: </w:t>
      </w:r>
      <w:proofErr w:type="gramEnd"/>
    </w:p>
    <w:p w:rsidR="00E84EC9" w:rsidRPr="004F2EF7" w:rsidRDefault="00E84EC9" w:rsidP="00E84E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патологическая секреция из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влагали-ща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(бели); боли в нижней части живота с иррадиацией в область крестца, промежность, прямую кишку, паховую область или без иррадиации; боли в области преддверия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влага-лища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 его глубине; бесплодие первичное или вторичное; нарушение менструальной функции; кровотечения; чувство опущения или выпадения внутренних половых органов;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различные расстройства половой жизни; нарушение мочеиспускания и дефекации; </w:t>
      </w:r>
      <w:proofErr w:type="spellStart"/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про-щупывание</w:t>
      </w:r>
      <w:proofErr w:type="spellEnd"/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самой больной опухоли в области наружных половых органов, во влагалище или в брюшной полости; прочие жалобы.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III. ИСТОРИЯ РАЗВИТИЯ НАСТОЯЩЕГО ЗАБОЛЕВАНИЯ: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начало заболевания,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причины и условия, способствующие его развитию,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первые проявления и их характеристика,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проводимое ранее лечение,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при хронических заболеваниях - причины обострений, частота их и характер лечения,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изменения общего состояния (похудение, отеки, лихорадка и др.).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IV. АНАМНЕЗ ЖИЗНИ: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перенесенные заболевания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перенесенные операции (течение послеоперационного периода, осложнения)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гемотрансфузии (показания, осложнения)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наличие наследственных заболеваний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аллергологический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анамнез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вредные привычки (алкоголь, курение, наркотики)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жилищно-бытовые условия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</w:t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 и проф. вредности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санитарно-эпидемиологический и экологический анамнез.</w:t>
      </w:r>
    </w:p>
    <w:p w:rsidR="00E84EC9" w:rsidRPr="004F2EF7" w:rsidRDefault="00E84EC9" w:rsidP="00E84E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V. АКТИВНЫЙ РАССПРОС О СОСТОЯНИИ ОСНОВНЫХ СИСТЕМ: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дыхательной,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</w:t>
      </w:r>
      <w:proofErr w:type="spellStart"/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пищеварительной,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мочевыводящей,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нервной.</w:t>
      </w:r>
    </w:p>
    <w:p w:rsidR="00E84EC9" w:rsidRPr="004F2EF7" w:rsidRDefault="00E84EC9" w:rsidP="00E84E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VI. АКУШЕРСКО-ГИНЕКОЛОГИЧЕСКИЙ АНАМНЕЗ: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</w:t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Менструальная функция: возраст появления первой менструации, через какой промежуток времени установились регулярные менструации, характер менструаций -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ча-стота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продолжительность, количество 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теряемой крови (обильные, умеренные, скудные), безболезненные или болезненные (перед менструацией, в первые дни, в конце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менструа-ций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характер болей (схваткообразные, ноющие, постоянные и др.), изменения характера менструаций после начала половой жизни, родов, абортов.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Дата последней нормальной менструации.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</w:t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Секреторная функция: когда появились выделения из влагалища, количество (обильные, умеренные, скудные), постоянные или периодические (связана ли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периодич-ность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менструациями), характер выделений – цвет (белые, желтые, кровянистые, и др.), запах (без запаха, с резким запахом), раздражают ли окружающие ткани, консистенция (жидкие, густые, творожистые).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Половая функция: в каком возрасте началась половая жизнь, живет регулярной половой жизнью, имеет случайные половые связи, какой брак по счету, наличие болей и кровянистых выделений при половых сношениях, применяемые методы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контрации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Со-стояние</w:t>
      </w:r>
      <w:proofErr w:type="spellEnd"/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здоровья мужа. 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Детородная функция: через какое время наступила беременность после начала половой жизни. Сколько было беременностей (перечислить в хронологическом порядке), как каждая из них протекала, чем заканчивалась. В отношении родов - нормальные или патологические, были ли акушерские операции, течение послеродового периода, вес </w:t>
      </w:r>
      <w:proofErr w:type="spellStart"/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ре-бенка</w:t>
      </w:r>
      <w:proofErr w:type="spellEnd"/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рождении, жив ли и как развивается. В отношении абортов - самопроизвольные или искусственные, при каком сроке, было ли выскабливание стенок полости матки, осложнения при производстве аборта, течение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послеабортного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периода.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Перенесенные гинекологические заболевания: перечислить все </w:t>
      </w:r>
      <w:proofErr w:type="spellStart"/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гинекологиче-ские</w:t>
      </w:r>
      <w:proofErr w:type="spellEnd"/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заболевания, 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которые пациентка перенесла до настоящего времени, где лечилась (в стационаре или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амбулаторно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какое лечение получала и его результат; были ли какие-либо гинекологические операции.</w:t>
      </w:r>
    </w:p>
    <w:p w:rsidR="00E84EC9" w:rsidRPr="004F2EF7" w:rsidRDefault="00E84EC9" w:rsidP="00E84E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VII. ОБЪЕКТИВНОЕ ОБСЛЕДОВАНИЕ.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</w:t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 осмотр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состояние сознания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положение пациентки (активное, пассивное, вынужденное)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телосложение (конституция, рост, вес)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изменение лица (одутловатость, гиперемия,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клоазмы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беременности,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акромега-лия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вид языка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кожа и видимые слизистые (цвет, рубцы беременных, гнойничковые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заболева-ния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подкожно-жировая клетчатка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состояние щитовидной железы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состояние периферических лимфатических узлов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варикозное расширение вен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отеки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Исследование молочных желез: форма, консистенция, болезненность желез, выраженный или втянутый сосок, характер секрета (молозиво, молоко, сукровичная </w:t>
      </w:r>
      <w:proofErr w:type="spellStart"/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жид-кость</w:t>
      </w:r>
      <w:proofErr w:type="spellEnd"/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</w:t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Физические методы исследования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экстрагенитальных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Дыхательная система (перкуссия, аускультация, число дыханий в 1 мин.)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Система кровообращения (границы сердца, характеристика пульса, АД, тоны сердца - ясные, глухие, приглушенные, шумы, ритм)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Система пищеварения (язык: влажный, сухой, чистый, обложен;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живот: форма, вздут, не вздут, напряжен, 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участвует ли в акте дыхания, выслушивается ли перистальтика и какая, при пальпации болезненный или безболезненный, есть ли симптомы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раздраже-ния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брюшины, мягкий или имеется мышечная «защита»; размеры печени, пальпация (болезненная или безболезненная); селезенка (пальпируется или не пальпируется);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стул: нормальный, запор, диарея)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Система мочеотделения (симптом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Пастернацкого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обеих сторон, дизурия)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Нервная систем аи органы чувств (сон, зрение, слух, обоняние, ориентация в пространстве и времени, патологические рефлексы, в том числе со стороны 12 пар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череп-но-мозговых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нервов)</w:t>
      </w:r>
      <w:proofErr w:type="gramEnd"/>
    </w:p>
    <w:p w:rsidR="00E84EC9" w:rsidRPr="004F2EF7" w:rsidRDefault="00E84EC9" w:rsidP="00E84E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Гинекологический статус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Осмотр: тип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оволосения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состояние больших и малых половых губ, клитора,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пара-утретральных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ходов,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бортолиниевых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желез, промежности,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ануса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Осмотр с помощью зеркал: состояние влагалища (складчатость, цвет слизистой) и влагалищной части шейки матки, наружного зева, характер выделений из канала, </w:t>
      </w:r>
      <w:proofErr w:type="spellStart"/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отделя-емое</w:t>
      </w:r>
      <w:proofErr w:type="spellEnd"/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влагалища.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Мануальное исследование: вход во влагалище, мышцы тазового дна, стенки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влага-лища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своды, глубина, подвижность слизистой, консистенция шейки матки, ее форма, наружный зев (закрыт, пропускает кончик пальца, палец).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Бимануальное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исследование: матка, ее положение, размеры, форма, консистенция, подвижность, болезненность, изменения со стороны придатков, их величина и форма,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бо-лезненность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состояние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параметральной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клетчатки.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 выделений после </w:t>
      </w:r>
      <w:proofErr w:type="spellStart"/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исследова-ния</w:t>
      </w:r>
      <w:proofErr w:type="spellEnd"/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 показаниям: ректальное,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ректовагинально-брюшностеночное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исследование.</w:t>
      </w:r>
    </w:p>
    <w:p w:rsidR="00E84EC9" w:rsidRDefault="00E84EC9" w:rsidP="00E84E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VIII. ПРЕДВАРИТЕЛЬНЫЙ ДИАГНОЗ.</w:t>
      </w:r>
    </w:p>
    <w:p w:rsidR="00E84EC9" w:rsidRPr="004F2EF7" w:rsidRDefault="00E84EC9" w:rsidP="00E84E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Х. ДОПОЛНИТЕЛЬНЫЕ ОБСЛЕДОВАНИЯ И ЛАБОРАТОРНЫЕ ДАННЫЕ С ИХ ОЦЕНКОЙ.</w:t>
      </w:r>
    </w:p>
    <w:p w:rsidR="00E84EC9" w:rsidRPr="004F2EF7" w:rsidRDefault="00E84EC9" w:rsidP="00E84E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X. КЛИНИЧЕСКИЙ ДИАГНОЗ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Основной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Сопутствующий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Осложнения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XI. ОБОСНОВАНИЕ ДИАГНОЗА И ДИФФЕРЕНЦИАЛЬНАЯ ДИАГНОСТИКА вообще по данному заболеванию и по заболеванию у курируемой больной.</w:t>
      </w:r>
    </w:p>
    <w:p w:rsidR="00E84EC9" w:rsidRPr="004F2EF7" w:rsidRDefault="00E84EC9" w:rsidP="00E84E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XII. ЭТИОЛОГИЯ И ПАТОГЕНЕЗ</w:t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злагаются этиология и патогенез вообще и в отношении курируемой больной).</w:t>
      </w:r>
    </w:p>
    <w:p w:rsidR="00E84EC9" w:rsidRPr="00E84EC9" w:rsidRDefault="00E84EC9" w:rsidP="00E84E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XIII. ЛЕЧЕНИЕ И ПРОФИЛАКТИКА (излагаются лечение и профилактика </w:t>
      </w:r>
      <w:proofErr w:type="spellStart"/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дан-ного</w:t>
      </w:r>
      <w:proofErr w:type="spellEnd"/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заболевания, указывается наиболее рациональная терапия курируемой больной). </w:t>
      </w:r>
      <w:proofErr w:type="spellStart"/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Ес-ли</w:t>
      </w:r>
      <w:proofErr w:type="spellEnd"/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планируется операция, то показания к операции, обоснование объема операции,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назва-ние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операции и подготовка к ней. Вид обезболивания. Описание операции. Описание удаленного макропрепарата. Заключение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патгистолога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Послеоперационный диагноз.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XIV. ДНЕВНИК. Пишется в течени</w:t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3-х дней, главное - отразить динамику жалоб, объективных данных, коррекцию лечения.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</w:t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ПРОГНОЗ. Изложить прогноз в отношении: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жизни,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трудоспособности,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менструальной функции,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детородной функции,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сексуальной функции.</w:t>
      </w:r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VI. ЭПИКРИЗ (пишется в виде краткого резюме): Ф.И.О., даты госпитализации, заключительный клинический диагноз, проведенное в отделении лечение, динамика </w:t>
      </w:r>
      <w:proofErr w:type="spellStart"/>
      <w:proofErr w:type="gram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кли-ники</w:t>
      </w:r>
      <w:proofErr w:type="spellEnd"/>
      <w:proofErr w:type="gram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лабораторных показателей на фоне проведенного лечения, конкретные </w:t>
      </w:r>
      <w:proofErr w:type="spellStart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рекоменда-ции</w:t>
      </w:r>
      <w:proofErr w:type="spellEnd"/>
      <w:r w:rsidRPr="00E84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курируемого больного по выписке.</w:t>
      </w:r>
    </w:p>
    <w:p w:rsidR="00417CB8" w:rsidRPr="00E84EC9" w:rsidRDefault="00C34BC8" w:rsidP="00E84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7CB8" w:rsidRPr="00E84EC9" w:rsidSect="00E84EC9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EC9"/>
    <w:rsid w:val="003D3BF4"/>
    <w:rsid w:val="00445068"/>
    <w:rsid w:val="004F2EF7"/>
    <w:rsid w:val="00766204"/>
    <w:rsid w:val="00C34BC8"/>
    <w:rsid w:val="00E84EC9"/>
    <w:rsid w:val="00F4532F"/>
    <w:rsid w:val="00F7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04"/>
  </w:style>
  <w:style w:type="paragraph" w:styleId="2">
    <w:name w:val="heading 2"/>
    <w:basedOn w:val="a"/>
    <w:link w:val="20"/>
    <w:uiPriority w:val="9"/>
    <w:qFormat/>
    <w:rsid w:val="00E8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84EC9"/>
  </w:style>
  <w:style w:type="character" w:styleId="a3">
    <w:name w:val="Hyperlink"/>
    <w:basedOn w:val="a0"/>
    <w:uiPriority w:val="99"/>
    <w:semiHidden/>
    <w:unhideWhenUsed/>
    <w:rsid w:val="00E84E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483">
              <w:marLeft w:val="300"/>
              <w:marRight w:val="0"/>
              <w:marTop w:val="0"/>
              <w:marBottom w:val="0"/>
              <w:divBdr>
                <w:top w:val="single" w:sz="6" w:space="5" w:color="6E912C"/>
                <w:left w:val="single" w:sz="6" w:space="13" w:color="6E912C"/>
                <w:bottom w:val="single" w:sz="6" w:space="5" w:color="6E912C"/>
                <w:right w:val="single" w:sz="6" w:space="13" w:color="6E912C"/>
              </w:divBdr>
            </w:div>
          </w:divsChild>
        </w:div>
        <w:div w:id="226772032">
          <w:marLeft w:val="0"/>
          <w:marRight w:val="0"/>
          <w:marTop w:val="0"/>
          <w:marBottom w:val="150"/>
          <w:divBdr>
            <w:top w:val="dotted" w:sz="6" w:space="3" w:color="CCCCCC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510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1166</Words>
  <Characters>6648</Characters>
  <Application>Microsoft Office Word</Application>
  <DocSecurity>0</DocSecurity>
  <Lines>55</Lines>
  <Paragraphs>15</Paragraphs>
  <ScaleCrop>false</ScaleCrop>
  <Company>Microsoft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Петрович</cp:lastModifiedBy>
  <cp:revision>5</cp:revision>
  <dcterms:created xsi:type="dcterms:W3CDTF">2015-03-19T07:51:00Z</dcterms:created>
  <dcterms:modified xsi:type="dcterms:W3CDTF">2015-03-22T18:28:00Z</dcterms:modified>
</cp:coreProperties>
</file>