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C" w:rsidRDefault="0082434C" w:rsidP="008243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34C" w:rsidRPr="0082434C" w:rsidRDefault="0082434C" w:rsidP="00824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34C" w:rsidRPr="0082434C" w:rsidRDefault="000771A4" w:rsidP="008243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</w:t>
      </w:r>
      <w:r w:rsidR="0082434C" w:rsidRPr="0082434C">
        <w:rPr>
          <w:rFonts w:ascii="Times New Roman" w:hAnsi="Times New Roman" w:cs="Times New Roman"/>
          <w:b/>
          <w:sz w:val="28"/>
          <w:szCs w:val="28"/>
        </w:rPr>
        <w:t>обеспечение дисциплины</w:t>
      </w:r>
    </w:p>
    <w:p w:rsidR="0082434C" w:rsidRPr="0082434C" w:rsidRDefault="0082434C" w:rsidP="00824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2434C">
        <w:rPr>
          <w:rFonts w:ascii="Times New Roman" w:hAnsi="Times New Roman" w:cs="Times New Roman"/>
          <w:b/>
          <w:sz w:val="28"/>
          <w:szCs w:val="28"/>
        </w:rPr>
        <w:t>Русский язык  и культура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434C" w:rsidRPr="0082434C" w:rsidRDefault="000771A4" w:rsidP="0082434C">
      <w:pPr>
        <w:pStyle w:val="8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СПИСОК ОСНОВНОЙ ЛИТЕРАТУРЫ</w:t>
      </w:r>
    </w:p>
    <w:p w:rsidR="0082434C" w:rsidRPr="00743C50" w:rsidRDefault="0082434C" w:rsidP="0082434C">
      <w:pPr>
        <w:widowControl w:val="0"/>
        <w:shd w:val="clear" w:color="auto" w:fill="FFFFFF"/>
        <w:tabs>
          <w:tab w:val="num" w:pos="0"/>
        </w:tabs>
        <w:spacing w:before="14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743C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Орлова Е.В.  Русский язык и культура речи для медицинских вузов: Учебное пособие для вузов.</w:t>
      </w:r>
      <w:r w:rsidRPr="00743C5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Ростов - на  - Дону: Феникс, 2011.</w:t>
      </w:r>
    </w:p>
    <w:p w:rsidR="0082434C" w:rsidRPr="00743C50" w:rsidRDefault="0082434C" w:rsidP="0082434C">
      <w:pPr>
        <w:widowControl w:val="0"/>
        <w:shd w:val="clear" w:color="auto" w:fill="FFFFFF"/>
        <w:tabs>
          <w:tab w:val="left" w:pos="0"/>
          <w:tab w:val="num" w:pos="720"/>
        </w:tabs>
        <w:spacing w:before="140" w:line="36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743C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Введенская ЛА., Павлова Л.Г., Катаева Е.Ю. Русский язык и культура речи: Учебное пособие для вузов.</w:t>
      </w:r>
      <w:r w:rsidRPr="00743C50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- Ростов - на  - Дону: Феникс, 2005.</w:t>
      </w:r>
    </w:p>
    <w:p w:rsidR="0082434C" w:rsidRPr="0082434C" w:rsidRDefault="000771A4" w:rsidP="0082434C">
      <w:pPr>
        <w:widowControl w:val="0"/>
        <w:shd w:val="clear" w:color="auto" w:fill="FFFFFF"/>
        <w:spacing w:before="2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СПИСОК ДОПОЛНИТЕЛЬНОЙ ЛИТЕРАТУРЫ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line="360" w:lineRule="auto"/>
        <w:ind w:left="0" w:firstLine="0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Бердникова Е.Д., Петрякова А.Г. Тесты по культуре речи. - М.: Флинта, 2000.</w:t>
      </w:r>
    </w:p>
    <w:p w:rsidR="0082434C" w:rsidRPr="0082434C" w:rsidRDefault="0082434C" w:rsidP="0082434C">
      <w:pPr>
        <w:pStyle w:val="a6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sz w:val="24"/>
          <w:szCs w:val="24"/>
        </w:rPr>
        <w:t>Боравский</w:t>
      </w:r>
      <w:proofErr w:type="spellEnd"/>
      <w:r w:rsidRPr="0082434C">
        <w:rPr>
          <w:rFonts w:ascii="Times New Roman" w:hAnsi="Times New Roman" w:cs="Times New Roman"/>
          <w:sz w:val="24"/>
          <w:szCs w:val="24"/>
        </w:rPr>
        <w:t xml:space="preserve"> Б.А. Медицина в литературе и искусстве // Асклепий. – 2000. - №1. С. 62-72.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Введенская ЛА., </w:t>
      </w:r>
      <w:proofErr w:type="spellStart"/>
      <w:r w:rsidRPr="0082434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Червинский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ПЛ. Теория и практика русской речи / Новые темы в программах для </w:t>
      </w:r>
      <w:r w:rsidRPr="008243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школы и вуза. - Ростов на - Дону: Феникс, 1997.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2434C">
        <w:rPr>
          <w:rFonts w:ascii="Times New Roman" w:hAnsi="Times New Roman" w:cs="Times New Roman"/>
          <w:bCs/>
          <w:sz w:val="24"/>
          <w:szCs w:val="24"/>
        </w:rPr>
        <w:t>Введенская Л.А. и др. Культура и искусство речи. Современная риторика. – М.: 1998.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82434C">
        <w:rPr>
          <w:rFonts w:ascii="Times New Roman" w:hAnsi="Times New Roman" w:cs="Times New Roman"/>
          <w:bCs/>
          <w:iCs/>
          <w:sz w:val="24"/>
          <w:szCs w:val="24"/>
        </w:rPr>
        <w:t>Вербицкая Л. А</w:t>
      </w:r>
      <w:r w:rsidRPr="0082434C">
        <w:rPr>
          <w:rFonts w:ascii="Times New Roman" w:hAnsi="Times New Roman" w:cs="Times New Roman"/>
          <w:bCs/>
          <w:sz w:val="24"/>
          <w:szCs w:val="24"/>
        </w:rPr>
        <w:t>. Давайте говорить правильно. Пособие по русскому языку. М., 2001.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Винокур Г.</w:t>
      </w:r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О. О языке художественной литературы. – М., 1991.</w:t>
      </w:r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Головин Б. Л. Основы культуры речи. - М.: Высшая школа, 1988.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0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Голуб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И.</w:t>
      </w:r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Б., Розенталь Д. Э. Занимательная стилистика. – М., 1988.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Голуб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И. Б. Русский языки культура речи: Учебное пособие. - М: Логос, 2001.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Голуб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И.Б. Стилистика русского языка. - М.: </w:t>
      </w:r>
      <w:proofErr w:type="spellStart"/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Рольф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, Айрис-пресс, 1997.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Голуб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И.Б. Упражнения по стилистике русского языка.  М.: </w:t>
      </w:r>
      <w:proofErr w:type="spellStart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Рольф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Айрис-пресс, 1997.</w:t>
      </w:r>
    </w:p>
    <w:p w:rsidR="0082434C" w:rsidRPr="008F7063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0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8243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Горбачевич</w:t>
      </w:r>
      <w:proofErr w:type="spellEnd"/>
      <w:r w:rsidRPr="0082434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К. С. Н</w:t>
      </w:r>
      <w:r w:rsidRPr="0082434C">
        <w:rPr>
          <w:rFonts w:ascii="Times New Roman" w:hAnsi="Times New Roman" w:cs="Times New Roman"/>
          <w:bCs/>
          <w:color w:val="000000"/>
          <w:sz w:val="24"/>
          <w:szCs w:val="24"/>
        </w:rPr>
        <w:t>ормы современного русского литературного языка. М., 1989.</w:t>
      </w:r>
    </w:p>
    <w:p w:rsidR="008F7063" w:rsidRPr="0082434C" w:rsidRDefault="008F7063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00" w:after="0" w:line="360" w:lineRule="auto"/>
        <w:ind w:left="0" w:firstLine="0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Н.А., Князева О.Ю.,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Савова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М.Р. Русский язык и культура речи. Практикум: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под ред. Н.А.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Ипполитовой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ТК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Велби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изд-во Проспект, 2008. – 320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7063" w:rsidRPr="0082434C" w:rsidRDefault="008F7063" w:rsidP="0082434C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num" w:pos="720"/>
        </w:tabs>
        <w:spacing w:before="14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Кулибина Н.В. Читаем стихи русских поэтов: пособие по обучению чтению художественной литературы. – 5-е изд. – СПб.: «Златоуст», 2012. – 96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</w:t>
      </w:r>
    </w:p>
    <w:p w:rsidR="0082434C" w:rsidRPr="0082434C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Русский язык и культура речи: Учеб</w:t>
      </w:r>
      <w:proofErr w:type="gramStart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proofErr w:type="gramEnd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</w:t>
      </w:r>
      <w:proofErr w:type="gramEnd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ос. / О. Я. </w:t>
      </w:r>
      <w:proofErr w:type="spellStart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Гойхман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Л. М. Гончарова, О. Н. Лапшина и др. </w:t>
      </w:r>
      <w:r w:rsidRPr="0082434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Под ред. проф. О.Я. </w:t>
      </w:r>
      <w:proofErr w:type="spellStart"/>
      <w:r w:rsidRPr="0082434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Гойхмана</w:t>
      </w:r>
      <w:proofErr w:type="spellEnd"/>
      <w:r w:rsidRPr="0082434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- М.: ИНФРА-М., 2004.</w:t>
      </w:r>
      <w:r w:rsidRPr="0082434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</w:p>
    <w:p w:rsidR="0082434C" w:rsidRPr="008F7063" w:rsidRDefault="0082434C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434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Розенталь Д.Э. Практическая</w:t>
      </w:r>
      <w:r w:rsidRPr="008243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стилистика русского языка. – М.: ООО «Изд-во АСТ-ЛТД», 1998.</w:t>
      </w:r>
    </w:p>
    <w:p w:rsidR="008F7063" w:rsidRPr="0082434C" w:rsidRDefault="008F7063" w:rsidP="0082434C">
      <w:pPr>
        <w:pStyle w:val="a6"/>
        <w:widowControl w:val="0"/>
        <w:numPr>
          <w:ilvl w:val="0"/>
          <w:numId w:val="13"/>
        </w:numPr>
        <w:shd w:val="clear" w:color="auto" w:fill="FFFFFF"/>
        <w:spacing w:before="140" w:line="36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Царева Н.Ю.,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Будильцева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М.Б., Пугачев И.А. Практикум по русскому языку и культуре речи: Учеб. пособие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од ред. Н.Ю. Царевой. – М.: Изд-во РУДН, 2006. – 145 с.</w:t>
      </w:r>
    </w:p>
    <w:p w:rsidR="0082434C" w:rsidRDefault="0082434C" w:rsidP="0082434C">
      <w:pPr>
        <w:rPr>
          <w:b/>
          <w:sz w:val="28"/>
          <w:szCs w:val="28"/>
        </w:rPr>
      </w:pPr>
    </w:p>
    <w:sectPr w:rsidR="0082434C" w:rsidSect="0082434C">
      <w:pgSz w:w="11909" w:h="16834"/>
      <w:pgMar w:top="591" w:right="360" w:bottom="360" w:left="20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8F0"/>
    <w:multiLevelType w:val="singleLevel"/>
    <w:tmpl w:val="C7488D04"/>
    <w:lvl w:ilvl="0">
      <w:start w:val="2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42501C3"/>
    <w:multiLevelType w:val="singleLevel"/>
    <w:tmpl w:val="88FEF94A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5590163"/>
    <w:multiLevelType w:val="singleLevel"/>
    <w:tmpl w:val="9E0A5C64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33015AF5"/>
    <w:multiLevelType w:val="hybridMultilevel"/>
    <w:tmpl w:val="635C6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01B01"/>
    <w:multiLevelType w:val="singleLevel"/>
    <w:tmpl w:val="73D8AFAC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E2631F"/>
    <w:multiLevelType w:val="hybridMultilevel"/>
    <w:tmpl w:val="B3E02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D4229"/>
    <w:multiLevelType w:val="hybridMultilevel"/>
    <w:tmpl w:val="B0D69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580424"/>
    <w:multiLevelType w:val="singleLevel"/>
    <w:tmpl w:val="26F6391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95939CF"/>
    <w:multiLevelType w:val="hybridMultilevel"/>
    <w:tmpl w:val="0ED2103A"/>
    <w:lvl w:ilvl="0" w:tplc="EA2405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97609"/>
    <w:multiLevelType w:val="singleLevel"/>
    <w:tmpl w:val="F94A5682"/>
    <w:lvl w:ilvl="0">
      <w:start w:val="16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0">
    <w:nsid w:val="6FDC2CC4"/>
    <w:multiLevelType w:val="singleLevel"/>
    <w:tmpl w:val="0AB8ABD2"/>
    <w:lvl w:ilvl="0">
      <w:start w:val="2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C08133C"/>
    <w:multiLevelType w:val="singleLevel"/>
    <w:tmpl w:val="255EF680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34C"/>
    <w:rsid w:val="000771A4"/>
    <w:rsid w:val="002106FD"/>
    <w:rsid w:val="004E2456"/>
    <w:rsid w:val="00610616"/>
    <w:rsid w:val="0082434C"/>
    <w:rsid w:val="008F7063"/>
    <w:rsid w:val="00AC531B"/>
    <w:rsid w:val="00AF4BF8"/>
    <w:rsid w:val="00D1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1B"/>
  </w:style>
  <w:style w:type="paragraph" w:styleId="6">
    <w:name w:val="heading 6"/>
    <w:basedOn w:val="a"/>
    <w:next w:val="a"/>
    <w:link w:val="60"/>
    <w:qFormat/>
    <w:rsid w:val="0082434C"/>
    <w:pPr>
      <w:keepNext/>
      <w:spacing w:after="0" w:line="240" w:lineRule="auto"/>
      <w:ind w:left="10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3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43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43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2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2434C"/>
    <w:pPr>
      <w:spacing w:after="0" w:line="252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2434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2434C"/>
    <w:pPr>
      <w:spacing w:after="0" w:line="25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243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824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2015-03-23T12:46:00Z</dcterms:created>
  <dcterms:modified xsi:type="dcterms:W3CDTF">2015-04-07T09:33:00Z</dcterms:modified>
</cp:coreProperties>
</file>