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03" w:rsidRPr="00046C6E" w:rsidRDefault="000F3C03" w:rsidP="000F3C03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F88">
        <w:rPr>
          <w:rFonts w:ascii="Times New Roman" w:hAnsi="Times New Roman"/>
          <w:sz w:val="24"/>
          <w:szCs w:val="24"/>
          <w:lang w:eastAsia="ru-RU"/>
        </w:rPr>
        <w:t xml:space="preserve">С 2006 года в АГМА впервые стал издаваться «Астраханский медицинский журнал», сформирована редколлегия, журнал зарегистрирован. Первый номер вышел в 2006 году тиражом 200 экземпляров, второй в декабре 2006 года, тиражом в 300 экземпляров, в 2007 году вышли четыре полноценных номера тиражом в 500 экземпляров. В настоящее время принимаются к печати публикации из других городов, все имеют резюме на русском и английском языках. Все публикации проходят закрытое рецензирование. С 18 февраля 2010 года АМЖ </w:t>
      </w:r>
      <w:r>
        <w:rPr>
          <w:rFonts w:ascii="Times New Roman" w:hAnsi="Times New Roman"/>
          <w:sz w:val="24"/>
          <w:szCs w:val="24"/>
          <w:lang w:eastAsia="ru-RU"/>
        </w:rPr>
        <w:t xml:space="preserve">вошел в </w:t>
      </w:r>
      <w:r w:rsidRPr="004A6BB5">
        <w:rPr>
          <w:rFonts w:ascii="Times New Roman" w:hAnsi="Times New Roman"/>
          <w:sz w:val="24"/>
          <w:szCs w:val="24"/>
        </w:rPr>
        <w:t>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</w:t>
      </w:r>
      <w:r>
        <w:rPr>
          <w:rFonts w:ascii="Times New Roman" w:hAnsi="Times New Roman"/>
          <w:sz w:val="24"/>
          <w:szCs w:val="24"/>
        </w:rPr>
        <w:t xml:space="preserve"> наук</w:t>
      </w:r>
      <w:r w:rsidRPr="00601F88">
        <w:rPr>
          <w:rFonts w:ascii="Times New Roman" w:hAnsi="Times New Roman"/>
          <w:sz w:val="24"/>
          <w:szCs w:val="24"/>
          <w:lang w:eastAsia="ru-RU"/>
        </w:rPr>
        <w:t>.</w:t>
      </w:r>
      <w:r w:rsidRPr="00BB0C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046C6E">
        <w:rPr>
          <w:rFonts w:ascii="Times New Roman" w:hAnsi="Times New Roman"/>
          <w:sz w:val="24"/>
          <w:szCs w:val="24"/>
          <w:lang w:eastAsia="ru-RU"/>
        </w:rPr>
        <w:t xml:space="preserve">Всего в Астраханском медицинском журнале за 2016 год опубликовано </w:t>
      </w:r>
      <w:r w:rsidRPr="00046C6E">
        <w:rPr>
          <w:rFonts w:ascii="Times New Roman" w:hAnsi="Times New Roman"/>
          <w:b/>
          <w:sz w:val="24"/>
          <w:szCs w:val="24"/>
          <w:lang w:eastAsia="ru-RU"/>
        </w:rPr>
        <w:t>69</w:t>
      </w:r>
      <w:r w:rsidRPr="00046C6E">
        <w:rPr>
          <w:rFonts w:ascii="Times New Roman" w:hAnsi="Times New Roman"/>
          <w:sz w:val="24"/>
          <w:szCs w:val="24"/>
          <w:lang w:eastAsia="ru-RU"/>
        </w:rPr>
        <w:t xml:space="preserve"> статей.</w:t>
      </w:r>
    </w:p>
    <w:p w:rsidR="000F3C03" w:rsidRPr="00947968" w:rsidRDefault="000F3C03" w:rsidP="000F3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E25">
        <w:rPr>
          <w:rFonts w:ascii="Times New Roman" w:hAnsi="Times New Roman"/>
          <w:sz w:val="24"/>
          <w:szCs w:val="24"/>
          <w:lang w:eastAsia="ru-RU"/>
        </w:rPr>
        <w:t xml:space="preserve">За 2016 год сотрудники Астраханского ГМУ опубликовали </w:t>
      </w:r>
      <w:r w:rsidRPr="00244E25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>34</w:t>
      </w:r>
      <w:r w:rsidRPr="00244E25">
        <w:rPr>
          <w:rFonts w:ascii="Times New Roman" w:hAnsi="Times New Roman"/>
          <w:sz w:val="24"/>
          <w:szCs w:val="24"/>
          <w:lang w:eastAsia="ru-RU"/>
        </w:rPr>
        <w:t xml:space="preserve"> научн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244E25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44E25">
        <w:rPr>
          <w:rFonts w:ascii="Times New Roman" w:hAnsi="Times New Roman"/>
          <w:sz w:val="24"/>
          <w:szCs w:val="24"/>
          <w:lang w:eastAsia="ru-RU"/>
        </w:rPr>
        <w:t>.</w:t>
      </w:r>
      <w:r w:rsidRPr="00BB0C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0011C">
        <w:rPr>
          <w:rFonts w:ascii="Times New Roman" w:hAnsi="Times New Roman"/>
          <w:sz w:val="24"/>
          <w:szCs w:val="24"/>
          <w:lang w:eastAsia="ru-RU"/>
        </w:rPr>
        <w:t xml:space="preserve">Из них в журналах перечня ВАК – </w:t>
      </w:r>
      <w:r w:rsidRPr="0080011C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37</w:t>
      </w:r>
      <w:r w:rsidRPr="008001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011C">
        <w:rPr>
          <w:rFonts w:ascii="Times New Roman" w:hAnsi="Times New Roman"/>
          <w:sz w:val="24"/>
          <w:szCs w:val="24"/>
          <w:lang w:eastAsia="ru-RU"/>
        </w:rPr>
        <w:t>публикаци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0011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47968">
        <w:rPr>
          <w:rFonts w:ascii="Times New Roman" w:hAnsi="Times New Roman"/>
          <w:sz w:val="24"/>
          <w:szCs w:val="24"/>
          <w:lang w:eastAsia="ru-RU"/>
        </w:rPr>
        <w:t xml:space="preserve">В журналах с </w:t>
      </w:r>
      <w:proofErr w:type="spellStart"/>
      <w:r w:rsidRPr="00947968">
        <w:rPr>
          <w:rFonts w:ascii="Times New Roman" w:hAnsi="Times New Roman"/>
          <w:sz w:val="24"/>
          <w:szCs w:val="24"/>
          <w:lang w:eastAsia="ru-RU"/>
        </w:rPr>
        <w:t>импакт</w:t>
      </w:r>
      <w:proofErr w:type="spellEnd"/>
      <w:r w:rsidRPr="00947968">
        <w:rPr>
          <w:rFonts w:ascii="Times New Roman" w:hAnsi="Times New Roman"/>
          <w:sz w:val="24"/>
          <w:szCs w:val="24"/>
          <w:lang w:eastAsia="ru-RU"/>
        </w:rPr>
        <w:t xml:space="preserve">-фактором не менее 0,3 опубликовано </w:t>
      </w:r>
      <w:r w:rsidRPr="00947968">
        <w:rPr>
          <w:rFonts w:ascii="Times New Roman" w:hAnsi="Times New Roman"/>
          <w:b/>
          <w:sz w:val="24"/>
          <w:szCs w:val="24"/>
          <w:lang w:eastAsia="ru-RU"/>
        </w:rPr>
        <w:t>75</w:t>
      </w:r>
      <w:r w:rsidRPr="00947968">
        <w:rPr>
          <w:rFonts w:ascii="Times New Roman" w:hAnsi="Times New Roman"/>
          <w:sz w:val="24"/>
          <w:szCs w:val="24"/>
          <w:lang w:eastAsia="ru-RU"/>
        </w:rPr>
        <w:t xml:space="preserve"> статей и </w:t>
      </w:r>
      <w:r w:rsidRPr="00947968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947968">
        <w:rPr>
          <w:rFonts w:ascii="Times New Roman" w:hAnsi="Times New Roman"/>
          <w:sz w:val="24"/>
          <w:szCs w:val="24"/>
          <w:lang w:eastAsia="ru-RU"/>
        </w:rPr>
        <w:t xml:space="preserve"> тезиса. В соответствии с дорожной картой университета, количество публикаций в журналах с </w:t>
      </w:r>
      <w:proofErr w:type="spellStart"/>
      <w:r w:rsidRPr="00947968">
        <w:rPr>
          <w:rFonts w:ascii="Times New Roman" w:hAnsi="Times New Roman"/>
          <w:sz w:val="24"/>
          <w:szCs w:val="24"/>
          <w:lang w:eastAsia="ru-RU"/>
        </w:rPr>
        <w:t>импакт</w:t>
      </w:r>
      <w:proofErr w:type="spellEnd"/>
      <w:r w:rsidRPr="00947968">
        <w:rPr>
          <w:rFonts w:ascii="Times New Roman" w:hAnsi="Times New Roman"/>
          <w:sz w:val="24"/>
          <w:szCs w:val="24"/>
          <w:lang w:eastAsia="ru-RU"/>
        </w:rPr>
        <w:t xml:space="preserve">-фактором не ниже 0,3 в 2016 году должно составлять </w:t>
      </w:r>
      <w:r w:rsidRPr="00947968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947968">
        <w:rPr>
          <w:rFonts w:ascii="Times New Roman" w:hAnsi="Times New Roman"/>
          <w:sz w:val="24"/>
          <w:szCs w:val="24"/>
          <w:lang w:eastAsia="ru-RU"/>
        </w:rPr>
        <w:t>.</w:t>
      </w:r>
    </w:p>
    <w:p w:rsidR="0072672F" w:rsidRDefault="0072672F">
      <w:bookmarkStart w:id="0" w:name="_GoBack"/>
      <w:bookmarkEnd w:id="0"/>
    </w:p>
    <w:sectPr w:rsidR="007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F6"/>
    <w:rsid w:val="000F3C03"/>
    <w:rsid w:val="0019090F"/>
    <w:rsid w:val="0072672F"/>
    <w:rsid w:val="00D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88A9-A4FF-4411-A468-AD0068C3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АГМА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2017-08-22T12:50:00Z</dcterms:created>
  <dcterms:modified xsi:type="dcterms:W3CDTF">2017-08-22T12:50:00Z</dcterms:modified>
</cp:coreProperties>
</file>