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tbl>
      <w:tblPr>
        <w:tblW w:w="9619" w:type="dxa"/>
        <w:jc w:val="left"/>
        <w:tblInd w:w="25" w:type="dxa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1025"/>
        <w:gridCol w:w="8594"/>
      </w:tblGrid>
      <w:tr>
        <w:trPr/>
        <w:tc>
          <w:tcPr>
            <w:tcW w:w="9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Contrôle de test pour les étudiants sur le sujet:</w:t>
            </w:r>
          </w:p>
        </w:tc>
      </w:tr>
      <w:tr>
        <w:trPr/>
        <w:tc>
          <w:tcPr>
            <w:tcW w:w="9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 xml:space="preserve">    </w:t>
            </w:r>
            <w:bookmarkStart w:id="0" w:name="__DdeLink__71684_2447090332"/>
            <w:r>
              <w:rPr>
                <w:rFonts w:ascii="Calibri" w:hAnsi="Calibri"/>
                <w:sz w:val="28"/>
              </w:rPr>
              <w:t>Apport sanguin au cerveau et à la moelle épinière. Maladies vasculaires du cerveau</w:t>
            </w:r>
            <w:bookmarkEnd w:id="0"/>
            <w:r>
              <w:rPr>
                <w:rFonts w:ascii="Calibri" w:hAnsi="Calibri"/>
                <w:sz w:val="28"/>
              </w:rPr>
              <w:t xml:space="preserve"> et de la moelle épinière. Etiopathogenèse . Classification, clinique.</w:t>
            </w:r>
          </w:p>
        </w:tc>
      </w:tr>
      <w:tr>
        <w:trPr/>
        <w:tc>
          <w:tcPr>
            <w:tcW w:w="9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 xml:space="preserve">                     </w:t>
            </w:r>
            <w:r>
              <w:rPr>
                <w:rFonts w:ascii="Calibri" w:hAnsi="Calibri"/>
                <w:sz w:val="28"/>
              </w:rPr>
              <w:t>(Leçon # 8)</w:t>
            </w:r>
          </w:p>
        </w:tc>
      </w:tr>
      <w:tr>
        <w:trPr/>
        <w:tc>
          <w:tcPr>
            <w:tcW w:w="9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39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L'approvisionnement en sang au cerveau est effectué par les territoires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3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territoire de l'artère carotide interne et territoire vertébrobasilaire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3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territoire de l'artère carotide commune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3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territoire de l'artère sous-clavière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39" w:right="0" w:hanging="0"/>
              <w:jc w:val="left"/>
              <w:rPr>
                <w:rFonts w:ascii="Calibri" w:hAnsi="Calibri"/>
                <w:b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Les principales caractéristiques de l'apport sanguin au cerveau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3" w:right="0" w:hanging="0"/>
              <w:jc w:val="left"/>
              <w:rPr/>
            </w:pPr>
            <w:r>
              <w:rPr>
                <w:rFonts w:ascii="Calibri" w:hAnsi="Calibri"/>
                <w:sz w:val="28"/>
              </w:rPr>
              <w:t>Autorégulation du débit sanguin cérébral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 xml:space="preserve">А 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Vascularisation riche 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3" w:right="0" w:hanging="0"/>
              <w:jc w:val="left"/>
              <w:rPr/>
            </w:pPr>
            <w:r>
              <w:rPr>
                <w:rFonts w:ascii="Calibri" w:hAnsi="Calibri"/>
                <w:sz w:val="28"/>
              </w:rPr>
              <w:t>Capacité de thrombose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3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Anomalies du développement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8"/>
              </w:rPr>
              <w:t>Le but du cercle Willis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Maintenir un flux sanguin constant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Éliminer les maux de tête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 xml:space="preserve">В 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Soutenir le métabolisme cérébral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b/>
                <w:sz w:val="28"/>
                <w:szCs w:val="28"/>
              </w:rPr>
              <w:t>04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b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Qu'arrive-t-il aux vaisseaux du cerveau avec une augmentation pression artérielle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 xml:space="preserve">А 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vasospasme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Vasodilatation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Rien ne se passe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113" w:right="0" w:hanging="0"/>
              <w:jc w:val="left"/>
              <w:rPr>
                <w:rFonts w:ascii="Calibri" w:hAnsi="Calibri"/>
                <w:b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Quelle est la pathogenèse d'une crise hypertensive?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Dilatation vasculaire et spasme excessif correspondant à différentes zones du cerveau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Vasodilatation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Vasoconstriction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113" w:right="0" w:hanging="0"/>
              <w:jc w:val="left"/>
              <w:rPr>
                <w:rFonts w:ascii="Calibri" w:hAnsi="Calibri"/>
                <w:b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Quel est le plus important dans la pathogenèse de la crise hypertensive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Œdème cérébral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Insuffisance circulatoire cérébrale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Microthromb</w:t>
            </w:r>
            <w:r>
              <w:rPr>
                <w:rFonts w:ascii="Calibri" w:hAnsi="Calibri"/>
                <w:sz w:val="28"/>
              </w:rPr>
              <w:t>ose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b/>
                <w:sz w:val="28"/>
                <w:szCs w:val="28"/>
              </w:rPr>
              <w:t>07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8"/>
              </w:rPr>
              <w:t xml:space="preserve">Quel syndrome est caractéristique de l'insuffisance </w:t>
            </w:r>
            <w:r>
              <w:rPr>
                <w:rFonts w:ascii="Calibri" w:hAnsi="Calibri"/>
                <w:b/>
                <w:bCs/>
                <w:sz w:val="28"/>
              </w:rPr>
              <w:t xml:space="preserve">de la perfusion </w:t>
            </w:r>
            <w:r>
              <w:rPr>
                <w:rFonts w:ascii="Calibri" w:hAnsi="Calibri"/>
                <w:b/>
                <w:bCs/>
                <w:sz w:val="28"/>
              </w:rPr>
              <w:t xml:space="preserve"> cérébrale?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8"/>
              </w:rPr>
              <w:t>Syndrome asthéno-névrotique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8"/>
              </w:rPr>
              <w:t>Syndrome vestibulo-acoustique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Syndrome pseudobulbaire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58" w:right="0" w:hanging="0"/>
              <w:jc w:val="left"/>
              <w:rPr>
                <w:rFonts w:ascii="Calibri" w:hAnsi="Calibri"/>
                <w:b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Quelles sont les principales causes du développement d'une ischémie cérébrale chronique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Athérosclérose des gros vaisseaux cérébraux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Hypertension artérielle avec lésions de petits vaisseaux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Dystonie végétative-vasculaire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В.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22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Hypotension artérielle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b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 xml:space="preserve">Quelle est la principale </w:t>
            </w:r>
            <w:r>
              <w:rPr>
                <w:rFonts w:ascii="Calibri" w:hAnsi="Calibri"/>
                <w:b/>
                <w:bCs/>
                <w:sz w:val="28"/>
              </w:rPr>
              <w:t>symptôme</w:t>
            </w:r>
            <w:r>
              <w:rPr>
                <w:rFonts w:ascii="Calibri" w:hAnsi="Calibri"/>
                <w:b/>
                <w:bCs/>
                <w:sz w:val="28"/>
              </w:rPr>
              <w:t xml:space="preserve"> dans le tableau clinique de l'ischémie cérébrale chronique?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Déficience cognitive et syndrome neurologique clair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22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Mal de crâne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 xml:space="preserve">В 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Insomnie persistante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b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 xml:space="preserve">Quelle est la principale </w:t>
            </w:r>
            <w:r>
              <w:rPr>
                <w:rFonts w:ascii="Calibri" w:hAnsi="Calibri"/>
                <w:b/>
                <w:bCs/>
                <w:sz w:val="28"/>
              </w:rPr>
              <w:t>symptôme</w:t>
            </w:r>
            <w:r>
              <w:rPr>
                <w:rFonts w:ascii="Calibri" w:hAnsi="Calibri"/>
                <w:b/>
                <w:bCs/>
                <w:sz w:val="28"/>
              </w:rPr>
              <w:t xml:space="preserve"> dans le diagnostic d'un</w:t>
            </w:r>
            <w:r>
              <w:rPr>
                <w:rFonts w:ascii="Calibri" w:hAnsi="Calibri"/>
                <w:b/>
                <w:bCs/>
                <w:sz w:val="28"/>
              </w:rPr>
              <w:t>e</w:t>
            </w:r>
            <w:r>
              <w:rPr>
                <w:rFonts w:ascii="Calibri" w:hAnsi="Calibri"/>
                <w:b/>
                <w:bCs/>
                <w:sz w:val="28"/>
              </w:rPr>
              <w:t xml:space="preserve"> petit AVC ischémique?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Régression temporaire des symptômes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 xml:space="preserve">Б 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État de conscience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Gravité des symptômes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b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Avec des symptômes d'accidents vasculaires cérébraux transitoires,</w:t>
            </w:r>
          </w:p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b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pas plus que :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Un jour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Une heure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8"/>
              </w:rPr>
              <w:t>En quelques minutes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95" w:right="0" w:hanging="0"/>
              <w:jc w:val="left"/>
              <w:rPr>
                <w:rFonts w:ascii="Calibri" w:hAnsi="Calibri"/>
                <w:b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De quoi dépend la clinique de crise ischémique transitoire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 xml:space="preserve">А 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territoire vasculaire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Pression artérielle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Glucose sanguin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22" w:right="0" w:hanging="0"/>
              <w:jc w:val="left"/>
              <w:rPr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8"/>
              </w:rPr>
              <w:t>Quels sont les principaux facteurs de risque lors d'un AVC?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 xml:space="preserve">А 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Prédisposition génétique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Sol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Âge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L'abus d'alcool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Obésité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95" w:right="0" w:hanging="0"/>
              <w:jc w:val="left"/>
              <w:rPr>
                <w:rFonts w:ascii="Calibri" w:hAnsi="Calibri"/>
                <w:b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Les facteurs étiologiques les plus courants de l'AVC ischémique: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Athérosclérose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Perturbation du rythme cardiaque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8"/>
              </w:rPr>
              <w:t>Vascularite systémique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Maladie hypertonique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Migraine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22" w:right="0" w:hanging="0"/>
              <w:jc w:val="left"/>
              <w:rPr>
                <w:rFonts w:ascii="Calibri" w:hAnsi="Calibri"/>
                <w:b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Les facteurs étiologiques les plus courants de l'AVC hémorragique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Maladie hypertonique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8"/>
              </w:rPr>
              <w:t>Malformation Artèreo- veineuse 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Embolie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8"/>
              </w:rPr>
              <w:t>Intracarnial vasculaire sténose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22" w:right="0" w:hanging="0"/>
              <w:jc w:val="left"/>
              <w:rPr>
                <w:rFonts w:ascii="Calibri" w:hAnsi="Calibri"/>
                <w:b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L'hémorragie cérébrale se développe à la suite de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 xml:space="preserve">Rupture 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Diapédèse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Thrombose vasculaire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Embolie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22" w:right="0" w:hanging="0"/>
              <w:jc w:val="left"/>
              <w:rPr>
                <w:rFonts w:ascii="Calibri" w:hAnsi="Calibri"/>
                <w:b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Quels sont les symptômes d'un AVC hémorragique?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Conscience altérée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Symptômes méningés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Symptômes vacillants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Variabilité de la pression artérielle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40" w:right="0" w:hanging="0"/>
              <w:jc w:val="left"/>
              <w:rPr>
                <w:rFonts w:ascii="Calibri" w:hAnsi="Calibri"/>
                <w:b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Quels sont les symptômes de l'hémorragie sous-arachnoïdienne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Maux de tête soudains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Symptômes méningés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Hémiparésie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Augmentation progressive des symptômes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b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Quels symptômes ne sont pas caractéristiques d'un AVC ischémique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Mal de crâne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Nausées Vomissements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hémiparésie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Déficience visuelle transitoire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8"/>
              </w:rPr>
              <w:t>Quelles méthodes de diagnostic sont les plus informatives pour l' ischémie accident vasculaire cérébral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Angiographie cérébrale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Tomodensitométrie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EEG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Pneumoencéphalographie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   </w:t>
            </w:r>
            <w:r>
              <w:rPr>
                <w:rFonts w:ascii="Calibri" w:hAnsi="Calibri"/>
                <w:b/>
                <w:bCs/>
                <w:sz w:val="28"/>
              </w:rPr>
              <w:t>Quels sont les symptômes d'un AVC ischémique dans la territoire?</w:t>
            </w:r>
          </w:p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b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artère cérébrale moyenne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Hémiparésie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Aphasie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Strabisme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Symptômes cérébelleux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b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Quels sont les symptômes d'un AVC ischémique dans la territoire?</w:t>
            </w:r>
          </w:p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b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artère cérébrale antérieure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Parésie centrale dans la jambe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désordre mental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Parésie centrale dans la main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8"/>
              </w:rPr>
              <w:t>Paraparésie spastique inférieure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  </w:t>
            </w:r>
            <w:r>
              <w:rPr>
                <w:rFonts w:ascii="Calibri" w:hAnsi="Calibri"/>
                <w:b/>
                <w:bCs/>
                <w:sz w:val="28"/>
              </w:rPr>
              <w:t>Quels sont les symptômes d'un AVC ischémique dans la territoire?</w:t>
            </w:r>
          </w:p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b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artère cérébelleuse postérieure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8"/>
              </w:rPr>
              <w:t>Le syndrome de Wallenberg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8"/>
              </w:rPr>
              <w:t>Le syndrome de Millard-Gubler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8"/>
              </w:rPr>
              <w:t xml:space="preserve">Le </w:t>
            </w:r>
            <w:r>
              <w:rPr>
                <w:rFonts w:ascii="Calibri" w:hAnsi="Calibri"/>
                <w:sz w:val="28"/>
              </w:rPr>
              <w:t>Syndrome d' Avellis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   </w:t>
            </w:r>
            <w:r>
              <w:rPr>
                <w:rFonts w:ascii="Calibri" w:hAnsi="Calibri"/>
                <w:b/>
                <w:bCs/>
                <w:sz w:val="28"/>
              </w:rPr>
              <w:t xml:space="preserve">Quels sont les symptômes d'un AVC ischémique dans la territoire </w:t>
            </w:r>
            <w:r>
              <w:rPr>
                <w:rFonts w:ascii="Calibri" w:hAnsi="Calibri"/>
                <w:b/>
                <w:bCs/>
                <w:sz w:val="28"/>
              </w:rPr>
              <w:t>de</w:t>
            </w:r>
          </w:p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b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artère cérébrale postérieure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8"/>
              </w:rPr>
              <w:t>syndrome de Dejerine-Roussy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Syndrome de Jackson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Syndrome de Weber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8"/>
              </w:rPr>
              <w:t>Pour les AVC ischémiques dans lesquels le territoire vasculaire est une caractéristique de l'aphasie motrice et sensorielle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territoire de l'artère cérébrale moyenne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territoire de l'artère vertébrale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territoire de l'artère cérébrale antérieure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8"/>
              </w:rPr>
              <w:t>Pour quel type de troubles circulatoires caractérisés par l'émergence</w:t>
            </w:r>
          </w:p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8"/>
              </w:rPr>
              <w:t>syndrome optico-pyramidal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Perturbations transitoires de l'occlusion de l'artère carotide interne au niveau cervical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8"/>
              </w:rPr>
              <w:t>Avec thrombose de l'</w:t>
            </w:r>
            <w:r>
              <w:rPr>
                <w:rFonts w:ascii="Calibri" w:hAnsi="Calibri"/>
                <w:sz w:val="28"/>
              </w:rPr>
              <w:t>a</w:t>
            </w:r>
            <w:r>
              <w:rPr>
                <w:rFonts w:ascii="Calibri" w:hAnsi="Calibri"/>
                <w:sz w:val="28"/>
              </w:rPr>
              <w:t>rtère vertébrale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Avec thrombose de l'artère cérébrale moyenne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22" w:right="0" w:hanging="0"/>
              <w:jc w:val="left"/>
              <w:rPr>
                <w:rFonts w:ascii="Calibri" w:hAnsi="Calibri"/>
                <w:b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Quels sont les symptômes de l'encéphalopathie hypertensive aiguë?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Hypertension artérielle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Confusion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Congestion du fond d'œil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Excitation psychomotrice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Hémiparésie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40" w:right="0" w:hanging="0"/>
              <w:jc w:val="left"/>
              <w:rPr>
                <w:rFonts w:ascii="Calibri" w:hAnsi="Calibri"/>
                <w:b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Ce qui est typique des troubles circulatoires dans le tronc cérébral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Syndromes alternés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Aphasie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Désordre mental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b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Dans quel but les inhibiteurs calciques sont-ils prescrits pour</w:t>
            </w:r>
          </w:p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8"/>
              </w:rPr>
              <w:t>hémorragie sous-arachnoïdienne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 xml:space="preserve">А 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Pour prévenir les symptômes focaux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Pour améliorer l'apport sanguin au cerveau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Pour stabiliser la pression artérielle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22" w:right="0" w:hanging="0"/>
              <w:jc w:val="left"/>
              <w:rPr>
                <w:rFonts w:ascii="Calibri" w:hAnsi="Calibri"/>
                <w:b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Quels sont les signes cliniques d'une hémorragie cérébrale?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 xml:space="preserve">А 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Apparition aiguë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 xml:space="preserve">А 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Syndrome méningé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 xml:space="preserve">А 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Perte de conscience 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Début progressif</w:t>
            </w:r>
          </w:p>
        </w:tc>
      </w:tr>
      <w:tr>
        <w:trPr/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8"/>
              </w:rPr>
              <w:t>La prédominance des sympathies focales</w:t>
            </w:r>
          </w:p>
        </w:tc>
      </w:tr>
      <w:tr>
        <w:trPr/>
        <w:tc>
          <w:tcPr>
            <w:tcW w:w="9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</w:tbl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fr-FR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LibreOffice/6.3.2.2$MacOSX_X86_64 LibreOffice_project/98b30e735bda24bc04ab42594c85f7fd8be07b9c</Application>
  <Pages>6</Pages>
  <Words>795</Words>
  <Characters>4653</Characters>
  <CharactersWithSpaces>5246</CharactersWithSpaces>
  <Paragraphs>317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2020-05-19T01:40:12Z</dcterms:created>
  <dc:creator/>
  <dc:description/>
  <dc:language>fr-FR</dc:language>
  <cp:lastModifiedBy/>
  <dcterms:modified xsi:type="dcterms:W3CDTF">2020-05-19T01:52:52Z</dcterms:modified>
  <cp:revision>1</cp:revision>
  <dc:subject/>
  <dc:title/>
</cp:coreProperties>
</file>