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af-ZA"/>
        </w:rPr>
      </w:pPr>
      <w:r>
        <w:rPr>
          <w:caps w:val="false"/>
          <w:smallCaps w:val="false"/>
          <w:color w:val="000000"/>
          <w:spacing w:val="0"/>
          <w:lang w:val="af-ZA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80"/>
        <w:gridCol w:w="28"/>
        <w:gridCol w:w="49"/>
        <w:gridCol w:w="257"/>
        <w:gridCol w:w="8693"/>
        <w:gridCol w:w="64"/>
        <w:gridCol w:w="64"/>
        <w:gridCol w:w="64"/>
        <w:gridCol w:w="64"/>
        <w:gridCol w:w="75"/>
      </w:tblGrid>
      <w:tr>
        <w:trPr/>
        <w:tc>
          <w:tcPr>
            <w:tcW w:w="9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Neurology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9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Subject: "</w:t>
            </w:r>
            <w:bookmarkStart w:id="0" w:name="__DdeLink__123768_2447090332"/>
            <w:r>
              <w:rPr>
                <w:rFonts w:ascii="Times New Roman" w:hAnsi="Times New Roman"/>
                <w:b/>
                <w:sz w:val="28"/>
                <w:lang w:val="af-ZA"/>
              </w:rPr>
              <w:t>Diseases of the autonomic nervous system</w:t>
            </w:r>
            <w:bookmarkEnd w:id="0"/>
            <w:r>
              <w:rPr>
                <w:rFonts w:ascii="Times New Roman" w:hAnsi="Times New Roman"/>
                <w:b/>
                <w:sz w:val="28"/>
                <w:lang w:val="af-ZA"/>
              </w:rPr>
              <w:t>"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9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9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The criterion for the diagnosis of hypothalamic syndrome is linked to the presence of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neuroendocrine disorders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Neurometabolic disorders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neuromuscular disorders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3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The most common cause of Raynaud's unilateral phenomenon is</w:t>
            </w:r>
            <w:r>
              <w:rPr>
                <w:lang w:val="af-ZA"/>
              </w:rPr>
              <w:t>  </w:t>
            </w:r>
          </w:p>
        </w:tc>
        <w:tc>
          <w:tcPr>
            <w:tcW w:w="64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upper chest opening syndrome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  <w:r>
              <w:rPr>
                <w:rFonts w:ascii="Times New Roman" w:hAnsi="Times New Roman"/>
                <w:sz w:val="28"/>
                <w:lang w:val="af-ZA"/>
              </w:rPr>
              <w:t>carpal tunnel syndrome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cervical radiculopathy</w:t>
            </w: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Г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spondylogenic cervical myelopathy</w:t>
            </w:r>
            <w:r>
              <w:rPr>
                <w:lang w:val="af-ZA"/>
              </w:rPr>
              <w:t> 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Д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syndrome u subclavian steal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4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The pathognomonic signs of hypothalamic syndrome are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lang w:val="af-ZA"/>
              </w:rPr>
              <w:t xml:space="preserve">vegetative </w:t>
            </w:r>
            <w:r>
              <w:rPr>
                <w:rFonts w:ascii="Times New Roman" w:hAnsi="Times New Roman"/>
                <w:sz w:val="28"/>
                <w:lang w:val="af-ZA"/>
              </w:rPr>
              <w:t>seizures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thermoregulation disorders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Г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behavioral and motivation disorders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Д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EEG activation disorders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Е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Polyglandular insufficiency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Ж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all of the above is incorrect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5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The ptosis in Horner syndrome decreases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looking up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when atropine is instilled in the eye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when instilling a mesatone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Г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with all of the above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6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Horner's syndrome includes</w:t>
            </w:r>
          </w:p>
        </w:tc>
        <w:tc>
          <w:tcPr>
            <w:tcW w:w="64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ptosis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miosis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enophthalmos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 xml:space="preserve">delayed </w:t>
            </w:r>
            <w:r>
              <w:rPr>
                <w:rFonts w:ascii="Times New Roman" w:hAnsi="Times New Roman"/>
                <w:sz w:val="28"/>
                <w:lang w:val="af-ZA"/>
              </w:rPr>
              <w:t>Pupille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All the foregoing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Б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everything listed is incorrect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7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The cause of hyperprolactinemia ( persistent galactorrhea-amenorrhea ) may be</w:t>
            </w:r>
            <w:r>
              <w:rPr>
                <w:lang w:val="af-ZA"/>
              </w:rPr>
              <w:t>    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pituitary adenoma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craniopharyngioma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stroke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degeneration of the dopaminergic pathway</w:t>
            </w:r>
            <w:r>
              <w:rPr>
                <w:lang w:val="af-ZA"/>
              </w:rPr>
              <w:t> 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antipsychotic therapy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В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8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 xml:space="preserve">When combining a ptosis bilaterally with decreased pain sensitivity and reflexes on the hands, first of all, </w:t>
            </w:r>
            <w:r>
              <w:rPr>
                <w:rFonts w:ascii="Times New Roman" w:hAnsi="Times New Roman"/>
                <w:b/>
                <w:sz w:val="28"/>
                <w:lang w:val="af-ZA"/>
              </w:rPr>
              <w:t xml:space="preserve">we </w:t>
            </w:r>
            <w:r>
              <w:rPr>
                <w:rFonts w:ascii="Times New Roman" w:hAnsi="Times New Roman"/>
                <w:b/>
                <w:sz w:val="28"/>
                <w:lang w:val="af-ZA"/>
              </w:rPr>
              <w:t>must  excluded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cervical intramedullary tumor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intracranial tumor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myasthenia gravis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Г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amyotrophic lateral sclerosis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9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Argyll Robertson syndrome observed</w:t>
            </w: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with multiple sclerosis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with Parino syndrome</w:t>
            </w: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With neurosyphilis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with diabetes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with alcoholism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with all of the above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10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In the early stages of Adie syndrome, it is generally observed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unilateral pupillary dilation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unilateral narrowing of the pupil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ptosis unilateral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Г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bilateral pupillary dilation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Д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bilateral narrowing of the pupil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Е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bilateral ptosis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11</w:t>
            </w:r>
          </w:p>
        </w:tc>
        <w:tc>
          <w:tcPr>
            <w:tcW w:w="8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The cause of Horner's syndrome without hypersensitivity to denervation may be all of these diseases, with the exception of</w:t>
            </w:r>
            <w:r>
              <w:rPr>
                <w:lang w:val="af-ZA"/>
              </w:rPr>
              <w:t>   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inflammatory diseases of the orbit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cervical rib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thyroid cancer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Г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metastases in the mediastinal lymph nodes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12</w:t>
            </w:r>
          </w:p>
        </w:tc>
        <w:tc>
          <w:tcPr>
            <w:tcW w:w="9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Г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13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A hyperventilation test to confirm the diagnosis of neurogenic tetany is usually done during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3 mins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1 minute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2 minutes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Г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 xml:space="preserve">50 </w:t>
            </w:r>
            <w:r>
              <w:rPr>
                <w:rFonts w:ascii="Times New Roman" w:hAnsi="Times New Roman"/>
                <w:sz w:val="28"/>
                <w:lang w:val="af-ZA"/>
              </w:rPr>
              <w:t>min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14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The criterion for a positive hyperventilation test is</w:t>
            </w: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reproduction of symptoms present in patients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the appearance of tremors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the appearance of fear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Г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lang w:val="af-ZA"/>
              </w:rPr>
              <w:t>the appearance of a p</w:t>
            </w:r>
            <w:r>
              <w:rPr>
                <w:rFonts w:ascii="Times New Roman" w:hAnsi="Times New Roman"/>
                <w:sz w:val="28"/>
                <w:lang w:val="af-ZA"/>
              </w:rPr>
              <w:t xml:space="preserve">yramidal </w:t>
            </w:r>
            <w:r>
              <w:rPr>
                <w:rFonts w:ascii="Times New Roman" w:hAnsi="Times New Roman"/>
                <w:sz w:val="28"/>
                <w:lang w:val="af-ZA"/>
              </w:rPr>
              <w:t>symptom</w:t>
            </w:r>
            <w:r>
              <w:rPr>
                <w:rFonts w:ascii="Times New Roman" w:hAnsi="Times New Roman"/>
                <w:sz w:val="28"/>
                <w:lang w:val="af-ZA"/>
              </w:rPr>
              <w:t>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Д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reduction of carbon dioxide in the alveolar air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15</w:t>
            </w:r>
          </w:p>
        </w:tc>
        <w:tc>
          <w:tcPr>
            <w:tcW w:w="9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For hyperventilation syndrome is characterized by numbness and paraesthesia</w:t>
            </w:r>
            <w:r>
              <w:rPr>
                <w:lang w:val="af-ZA"/>
              </w:rPr>
              <w:t>  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 the distal arms</w:t>
            </w:r>
          </w:p>
        </w:tc>
        <w:tc>
          <w:tcPr>
            <w:tcW w:w="64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 the distal legs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 the perioral region</w:t>
            </w:r>
            <w:r>
              <w:rPr>
                <w:lang w:val="af-ZA"/>
              </w:rPr>
              <w:t> 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cervical occipital region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 all areas listed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16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For the peripheral autonomic insufficiency of diabetes mellitus, all manifestations are characteristic, except</w:t>
            </w: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increased reaction to hypoglycemia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high blood pressure while lying down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Nighttime diarrhea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Г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5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constipation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17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 xml:space="preserve">The main vasomotor factor of the algic stage of a migraine attack is considered </w:t>
            </w:r>
            <w:r>
              <w:rPr>
                <w:rFonts w:ascii="Times New Roman" w:hAnsi="Times New Roman"/>
                <w:b/>
                <w:sz w:val="28"/>
                <w:lang w:val="af-ZA"/>
              </w:rPr>
              <w:t>as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dilation of the external carotid artery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arterial spasm in the external carotid artery system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arterial spasm in the internal carotid artery system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Г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dilation of the branches of the internal carotid artery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18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A migraine attack with aura is distinguished from other forms of migraine by the presence of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transient focal neurological symptoms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bilateral localization of pain in the temporal region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 xml:space="preserve">Vomiting </w:t>
            </w:r>
            <w:r>
              <w:rPr>
                <w:rFonts w:ascii="Times New Roman" w:hAnsi="Times New Roman"/>
                <w:sz w:val="28"/>
                <w:lang w:val="af-ZA"/>
              </w:rPr>
              <w:t>during the seizure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Г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abundant urination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19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Cluster headaches can be accompanied by the following symptoms.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conjunctival injection</w:t>
            </w: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tearing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Swelling of the eyelids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frontal and facial sweating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А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All the foregoing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20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20. Migraines with a typical aura are characteristic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Scintillating scotoma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convergent strabismus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ptosis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Г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exotropia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Д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nystagmus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21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Cluster headache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more common in men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usually at night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Б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more common in women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В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usually in the afternoon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8"/>
                <w:lang w:val="af-ZA"/>
              </w:rPr>
            </w:pPr>
            <w:r>
              <w:rPr>
                <w:rFonts w:ascii="Liberation Serif" w:hAnsi="Liberation Serif"/>
                <w:b/>
                <w:sz w:val="28"/>
                <w:lang w:val="af-ZA"/>
              </w:rPr>
              <w:t>22</w:t>
            </w:r>
          </w:p>
        </w:tc>
        <w:tc>
          <w:tcPr>
            <w:tcW w:w="8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Syndrome Acromegaly is the result of over-production in the pituitary gland of</w:t>
            </w: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8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growth hormone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  <w:tc>
          <w:tcPr>
            <w:tcW w:w="75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Б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gonadotropin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В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thyroid stimulating hormone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Г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prolactin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23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Treatment for diabetes insipidus includes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adiurecrine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Б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adrenal cortex hormones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В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insulin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Г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thyroid stimulating hormones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24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In neurogenic hyperventilation syndrome, a change in the breathing pattern is characterized</w:t>
            </w: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deep breathing</w:t>
            </w:r>
          </w:p>
        </w:tc>
        <w:tc>
          <w:tcPr>
            <w:tcW w:w="75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increased expiratory / inhalation reports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Б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decreased expiratory / inhalation ratio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25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With neurogenic hyperventilation syndrome, changes in the acid-base state are characterized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lowering the tension of carbon dioxide in arterial blood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lowering the pressure of carbon dioxide in the alveolar air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Б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increased tension of carbon dioxide in arterial blood</w:t>
            </w:r>
          </w:p>
        </w:tc>
        <w:tc>
          <w:tcPr>
            <w:tcW w:w="75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В</w:t>
            </w:r>
          </w:p>
        </w:tc>
        <w:tc>
          <w:tcPr>
            <w:tcW w:w="8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increased pressure of carbon dioxide in the alveolar air</w:t>
            </w:r>
          </w:p>
        </w:tc>
        <w:tc>
          <w:tcPr>
            <w:tcW w:w="75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26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Erythromelalgia is characterized by pain and swelling of the distal extremities, due to</w:t>
            </w: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dilation of the peripheral artery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Б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peripheral venous thrombosis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В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spasm of the peripheral arteries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Г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peripheral arterial thrombosis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Д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Distal lymphostasis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27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А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28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For posterior cervical sympathetic syndrome, it is a combination of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А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evils of unilateral throbbing head</w:t>
            </w:r>
            <w:r>
              <w:rPr>
                <w:lang w:val="af-ZA"/>
              </w:rPr>
              <w:t> 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Б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cochleovestibular disorders</w:t>
            </w: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В</w:t>
            </w:r>
          </w:p>
        </w:tc>
        <w:tc>
          <w:tcPr>
            <w:tcW w:w="9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headache in the occipital radicular region</w:t>
            </w:r>
          </w:p>
        </w:tc>
      </w:tr>
      <w:tr>
        <w:trPr/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lang w:val="af-ZA"/>
              </w:rPr>
              <w:t> 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Г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All the foregoing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29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A hemianoptic visual field defect in a migraine will have its visual symptoms occur as a result of discirculation in</w:t>
            </w:r>
            <w:r>
              <w:rPr>
                <w:lang w:val="af-ZA"/>
              </w:rPr>
              <w:t>    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in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8"/>
                <w:lang w:val="af-ZA"/>
              </w:rPr>
            </w:pPr>
            <w:r>
              <w:rPr>
                <w:rFonts w:ascii="Liberation Serif" w:hAnsi="Liberation Serif"/>
                <w:sz w:val="28"/>
                <w:lang w:val="af-ZA"/>
              </w:rPr>
              <w:t>А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occipital cortex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Б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optical path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В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radiant crown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Г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retina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Д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in one of these areas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16"/>
                <w:lang w:val="af-ZA"/>
              </w:rPr>
            </w:pPr>
            <w:r>
              <w:rPr>
                <w:rFonts w:ascii="Liberation Serif" w:hAnsi="Liberation Serif"/>
                <w:b/>
                <w:sz w:val="16"/>
                <w:lang w:val="af-ZA"/>
              </w:rPr>
              <w:t>30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lang w:val="af-ZA"/>
              </w:rPr>
              <w:t>Horner's congenital syndrome is characteristic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А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iris heterochromia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Б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combination of ptosis , miosis , enophthalmia with anhidrosis on the affected side</w:t>
            </w:r>
            <w:r>
              <w:rPr>
                <w:lang w:val="af-ZA"/>
              </w:rPr>
              <w:t>    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В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rapid reaction of the pupil to light on the affected side</w:t>
            </w:r>
          </w:p>
        </w:tc>
      </w:tr>
      <w:tr>
        <w:trPr/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16"/>
                <w:lang w:val="af-ZA"/>
              </w:rPr>
            </w:pPr>
            <w:r>
              <w:rPr>
                <w:rFonts w:ascii="Liberation Serif" w:hAnsi="Liberation Serif"/>
                <w:sz w:val="16"/>
                <w:lang w:val="af-ZA"/>
              </w:rPr>
              <w:t>Г</w:t>
            </w:r>
          </w:p>
        </w:tc>
        <w:tc>
          <w:tcPr>
            <w:tcW w:w="93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lang w:val="af-ZA"/>
              </w:rPr>
            </w:pPr>
            <w:r>
              <w:rPr>
                <w:rFonts w:ascii="Times New Roman" w:hAnsi="Times New Roman"/>
                <w:sz w:val="28"/>
                <w:lang w:val="af-ZA"/>
              </w:rPr>
              <w:t>All the foregoing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af-ZA"/>
        </w:rPr>
      </w:pPr>
      <w:r>
        <w:rPr>
          <w:caps w:val="false"/>
          <w:smallCaps w:val="false"/>
          <w:color w:val="000000"/>
          <w:spacing w:val="0"/>
          <w:lang w:val="af-ZA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af-ZA"/>
        </w:rPr>
      </w:pPr>
      <w:r>
        <w:rPr>
          <w:caps w:val="false"/>
          <w:smallCaps w:val="false"/>
          <w:color w:val="000000"/>
          <w:spacing w:val="0"/>
          <w:lang w:val="af-ZA"/>
        </w:rPr>
        <w:t> </w:t>
      </w:r>
    </w:p>
    <w:p>
      <w:pPr>
        <w:pStyle w:val="Normal"/>
        <w:bidi w:val="0"/>
        <w:jc w:val="left"/>
        <w:rPr>
          <w:lang w:val="af-ZA"/>
        </w:rPr>
      </w:pPr>
      <w:r>
        <w:rPr>
          <w:lang w:val="af-Z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af-Z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af-Z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LibreOffice/6.3.2.2$MacOSX_X86_64 LibreOffice_project/98b30e735bda24bc04ab42594c85f7fd8be07b9c</Application>
  <Pages>6</Pages>
  <Words>890</Words>
  <Characters>4636</Characters>
  <CharactersWithSpaces>5754</CharactersWithSpaces>
  <Paragraphs>813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2020-05-19T11:57:15Z</dcterms:created>
  <dc:creator/>
  <dc:description/>
  <dc:language>fr-FR</dc:language>
  <cp:lastModifiedBy/>
  <dcterms:modified xsi:type="dcterms:W3CDTF">2020-05-19T12:06:55Z</dcterms:modified>
  <cp:revision>1</cp:revision>
  <dc:subject/>
  <dc:title/>
</cp:coreProperties>
</file>