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The list of tasks of the discipline "Neurology"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"</w:t>
      </w:r>
      <w:bookmarkStart w:id="0" w:name="__DdeLink__36292_244709033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CNS tumors</w:t>
      </w:r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4"/>
        <w:gridCol w:w="791"/>
        <w:gridCol w:w="8303"/>
      </w:tblGrid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001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>Increased intracranial pressure syndrome (ICP)  is characterized by :</w:t>
            </w:r>
            <w:r>
              <w:rPr/>
              <w:t> 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 xml:space="preserve">Morning Headache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vomiting with headache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headache at the end of the day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Isolated vomiting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Of the following locations, which one a tumor can developpe a Jacksonian seizures as a c</w:t>
            </w:r>
            <w:r>
              <w:rPr>
                <w:rFonts w:ascii="Times New Roman" w:hAnsi="Times New Roman"/>
                <w:b/>
                <w:sz w:val="24"/>
              </w:rPr>
              <w:t>l</w:t>
            </w:r>
            <w:r>
              <w:rPr>
                <w:rFonts w:ascii="Times New Roman" w:hAnsi="Times New Roman"/>
                <w:b/>
                <w:sz w:val="24"/>
              </w:rPr>
              <w:t xml:space="preserve">inical manifestation ?   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bookmarkStart w:id="1" w:name="__DdeLink__36272_24470903321"/>
            <w:bookmarkEnd w:id="1"/>
            <w:r>
              <w:rPr>
                <w:rFonts w:ascii="Times New Roman" w:hAnsi="Times New Roman"/>
                <w:sz w:val="24"/>
              </w:rPr>
              <w:t>Premotor cortex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Motor cortex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Parasagittal topography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the locations listed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003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>Brain herniation due to   tumor of the frontal lobe is characterized 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Bilateral reduction of corneal reflexes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Spontaneous horizontal nystagmus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Unilateral corneal reflex</w:t>
            </w:r>
            <w:r>
              <w:rPr/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Spontaneous vertical nystagmus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sz w:val="24"/>
              </w:rPr>
              <w:t>Brain herniation due to   tumothe temporal lobe is characterized by :</w:t>
            </w: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All the answers are correct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Trouble reactions pupils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</w:rPr>
              <w:t>Parino syndrome</w:t>
            </w: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Vertical nystagmus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Sensibility disorderof posterior gyrus tumors is 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Sensitivity disorder in the contralateral limb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hyperpathy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Mostly located in the hand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Located mainly in the leg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cranial nerves often suffer from tumors of the lateral ventricles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rd and 6th pair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5th pair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2nd pair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4th pair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The olfactory meningiomas are characterized by</w:t>
            </w:r>
            <w:r>
              <w:rPr/>
              <w:t> 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Slow growth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Benign character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growth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malignant evolution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cardiovascular  disorders occur in tumors of the posterior cranial fossa</w:t>
            </w:r>
            <w:r>
              <w:rPr/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Pressure on nucleus of vagus  nerve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Intracranial hypertension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acutr occlusive syndrome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Brain stem herniation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The symptômes of a brain tumors in cerebellar the vermis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Stato-k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netic  disorders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evolution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Precede by static disorders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Occur after the Stato-knetic  disorders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Symptoms of tumors in the left cerebellar hemisphere are :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discoordination in the left limb</w:t>
            </w:r>
            <w:r>
              <w:rPr>
                <w:rFonts w:ascii="Times New Roman" w:hAnsi="Times New Roman"/>
                <w:sz w:val="24"/>
                <w:highlight w:val="white"/>
              </w:rPr>
              <w:t>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hypot onia in the hands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static disorder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trunk ataxia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With cerebellar tumors, the patient may have all of the following symptoms of herniation , except</w:t>
            </w:r>
            <w:r>
              <w:rPr/>
              <w:t>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respiratory failure</w:t>
            </w: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Parino syndrome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Cardiac activity disorders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symptom of Gertwig -Majandi</w:t>
            </w:r>
            <w:r>
              <w:rPr/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Secondary metabolic endocrine symptoms in a cerebellar tumor occur due to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hydrocephalus of the ventricular system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fronto-pontine tract disorders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reticular formation dysfunctions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vagal regulation dysfunctions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With an IV ventricle tumor , all of the listed brainstem symptoms occur except</w:t>
            </w:r>
            <w:r>
              <w:rPr>
                <w:highlight w:val="white"/>
              </w:rPr>
              <w:t> 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typical vomiting in the morning</w:t>
            </w:r>
            <w:r>
              <w:rPr>
                <w:highlight w:val="white"/>
              </w:rPr>
              <w:t>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Headache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 xml:space="preserve">often defined by lebouille syndrome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typical isolated vomiting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Brain stem tumors typical in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Young patients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more often gliomas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found in the older ages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more often meningiomas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With a brain stem tumor, sensitive disorders are presented 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Similar to the Syringomyelia</w:t>
            </w: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polyneuritic syndrome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hemi-hyper sthesia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Mainly in the upper limbs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With a brain stem tumor, the functions of the following cranial nerves may be impaired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IX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VI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>The first symptom occur of a tumor of the cerebellar-pontine  angle is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Tinnitus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unilateral deafness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bilateral deafness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z w:val="24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z w:val="24"/>
                <w:highlight w:val="white"/>
              </w:rPr>
              <w:t>buzzing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</w:rPr>
              <w:t xml:space="preserve">Tumor damage the nerve XII in the ponto-cerebellar angle is expressed all what listed 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>except :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hypersalivation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choking on food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1/2 language atrophy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decreased pharyngeal reflex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We distinguish the topographic variants of growth of the pituitary tumor 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All the foregoing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suprasellar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introsellar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parasellar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0020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main clinical manifestations of craniopharyngiomas include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cerebral and focal neurological symptoms, endocrine metabolic disorders</w:t>
            </w: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highlight w:val="white"/>
              </w:rPr>
              <w:t>Increased intracranial pressure syndrome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endocrine disorders , episindrom</w:t>
            </w:r>
            <w:r>
              <w:rPr>
                <w:rFonts w:ascii="Times New Roman" w:hAnsi="Times New Roman"/>
                <w:color w:val="auto"/>
                <w:sz w:val="24"/>
              </w:rPr>
              <w:t>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Cerebral and endocrine disorders</w:t>
            </w:r>
            <w:r>
              <w:rPr>
                <w:highlight w:val="white"/>
              </w:rPr>
              <w:t>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0021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Craniopharyngiomas 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develop</w:t>
            </w:r>
            <w:r>
              <w:rPr>
                <w:b/>
                <w:bCs/>
                <w:highlight w:val="white"/>
              </w:rPr>
              <w:t> in the :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of the pocket of Rathke</w:t>
            </w:r>
            <w:r>
              <w:rPr>
                <w:highlight w:val="white"/>
              </w:rPr>
              <w:t> 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of the neurohypophysis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of the adenohypophysis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the tubercle of the sella turcica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The most common metabolic endocrine disorders in craniopharyngomas in adults is:</w:t>
            </w: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amenorrhea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adipose-genital syndrome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hypothyroidism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diabetes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In ventricle III tumors we f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>in</w:t>
            </w:r>
            <w:r>
              <w:rPr>
                <w:rFonts w:ascii="Times New Roman" w:hAnsi="Times New Roman"/>
                <w:b/>
                <w:sz w:val="24"/>
                <w:highlight w:val="white"/>
              </w:rPr>
              <w:t>d</w:t>
            </w:r>
            <w:r>
              <w:rPr>
                <w:highlight w:val="white"/>
              </w:rPr>
              <w:t>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All answers correct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choroid papilloma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ependymoma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squamous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Methods of reducing intracranial pressure include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all of the above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ventriculopuncture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hyperventilation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lumbar puncture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When removing intracerebral tumors, the following types of craniotomy are used.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osteoct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my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Tumoral resection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trike w:val="false"/>
                <w:dstrike w:val="false"/>
                <w:sz w:val="24"/>
                <w:highlight w:val="cyan"/>
                <w:u w:val="none"/>
                <w:effect w:val="none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  <w:highlight w:val="cyan"/>
                <w:u w:val="none"/>
                <w:effect w:val="none"/>
              </w:rPr>
              <w:t>unilateral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awake brain surgery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 xml:space="preserve">Radiography of the suprasellar pituitary tumor is 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characterized</w:t>
            </w:r>
            <w:r>
              <w:rPr>
                <w:b/>
                <w:bCs/>
                <w:highlight w:val="white"/>
              </w:rPr>
              <w:t> by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atrophy of the anterior wall of the sella turcica with with elevation shape of sphinoidal processus</w:t>
            </w:r>
            <w:r>
              <w:rPr>
                <w:highlight w:val="white"/>
              </w:rPr>
              <w:t>    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the destruction of sella turcica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pushing the bottom of the sella turcica into the sphenoid bone with a decrease in the height of the sphenoidal sinus</w:t>
            </w:r>
            <w:r>
              <w:rPr/>
              <w:t> 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elongation of anterior sphenoid processes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Visual disturbances in chiasm optic gliomaare characterized by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all of the above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asymmetric changes in visual fields depending on the type of bitemporal hemianopsia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central scotomas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paracentral scotomas</w:t>
            </w:r>
            <w:r>
              <w:rPr>
                <w:highlight w:val="white"/>
              </w:rPr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The following extramedullary vertebral tumors are :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neuromas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teratomas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lipomas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ependymomas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222222"/>
                <w:sz w:val="24"/>
              </w:rPr>
              <w:t>dumbbell tumors </w:t>
            </w:r>
            <w:r>
              <w:rPr>
                <w:rFonts w:ascii="Times New Roman" w:hAnsi="Times New Roman"/>
                <w:b/>
                <w:sz w:val="24"/>
              </w:rPr>
              <w:t>are</w:t>
            </w: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neuromas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meningiomas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cholesteatomas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sarcomas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shd w:val="clear" w:fill="FFFFFF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</w:rPr>
              <w:t>cauda equina</w:t>
            </w:r>
            <w:r>
              <w:rPr/>
              <w:t xml:space="preserve"> compression 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pain in the leg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pain in the lumbar region</w:t>
            </w:r>
            <w:r>
              <w:rPr>
                <w:highlight w:val="white"/>
              </w:rPr>
              <w:t>  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pain worsens when lying down</w:t>
            </w:r>
          </w:p>
        </w:tc>
      </w:tr>
      <w:tr>
        <w:trPr/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8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knee revitalization and Achilles reflexes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LibreOffice/6.3.2.2$MacOSX_X86_64 LibreOffice_project/98b30e735bda24bc04ab42594c85f7fd8be07b9c</Application>
  <Pages>5</Pages>
  <Words>987</Words>
  <Characters>4512</Characters>
  <CharactersWithSpaces>5191</CharactersWithSpaces>
  <Paragraphs>486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2020-05-16T20:30:53Z</dcterms:created>
  <dc:creator/>
  <dc:description/>
  <dc:language>fr-FR</dc:language>
  <cp:lastModifiedBy/>
  <dcterms:modified xsi:type="dcterms:W3CDTF">2020-05-19T13:01:11Z</dcterms:modified>
  <cp:revision>2</cp:revision>
  <dc:subject/>
  <dc:title/>
</cp:coreProperties>
</file>