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51" w:rsidRPr="00B72A48" w:rsidRDefault="00256651" w:rsidP="00256651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256651" w:rsidRPr="00B72A48" w:rsidRDefault="00256651" w:rsidP="00256651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576"/>
        <w:gridCol w:w="6533"/>
      </w:tblGrid>
      <w:tr w:rsidR="00256651" w:rsidRPr="00B72A48" w:rsidTr="0093245F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651" w:rsidRPr="004D4D49" w:rsidRDefault="00256651" w:rsidP="0093245F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Астраханский ГМУ</w:t>
            </w:r>
          </w:p>
        </w:tc>
      </w:tr>
      <w:tr w:rsidR="00256651" w:rsidRPr="00B72A48" w:rsidTr="0093245F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651" w:rsidRPr="004D4D49" w:rsidRDefault="00256651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Медико-профилактическое дело</w:t>
            </w:r>
          </w:p>
        </w:tc>
      </w:tr>
      <w:tr w:rsidR="00256651" w:rsidRPr="00B72A48" w:rsidTr="0093245F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651" w:rsidRPr="004D4D49" w:rsidRDefault="00256651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Пропедевтика внутренних боле</w:t>
            </w:r>
            <w:r w:rsidRPr="004D4D49">
              <w:rPr>
                <w:szCs w:val="24"/>
              </w:rPr>
              <w:t>з</w:t>
            </w:r>
            <w:r w:rsidRPr="004D4D49">
              <w:rPr>
                <w:szCs w:val="24"/>
                <w:lang w:val="ru-RU"/>
              </w:rPr>
              <w:t>ней</w:t>
            </w:r>
          </w:p>
        </w:tc>
      </w:tr>
      <w:tr w:rsidR="00256651" w:rsidRPr="00B72A48" w:rsidTr="0093245F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651" w:rsidRPr="004D4D49" w:rsidRDefault="00256651" w:rsidP="0093245F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Прокофьева Татьяна Васильевна</w:t>
            </w:r>
          </w:p>
        </w:tc>
      </w:tr>
      <w:tr w:rsidR="00256651" w:rsidRPr="00B72A48" w:rsidTr="0093245F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651" w:rsidRPr="004D4D49" w:rsidRDefault="00256651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+7</w:t>
            </w:r>
            <w:r>
              <w:rPr>
                <w:szCs w:val="24"/>
                <w:lang w:val="ru-RU"/>
              </w:rPr>
              <w:t>9275571383</w:t>
            </w:r>
          </w:p>
        </w:tc>
      </w:tr>
      <w:tr w:rsidR="00256651" w:rsidRPr="00B72A48" w:rsidTr="0093245F">
        <w:trPr>
          <w:trHeight w:val="271"/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651" w:rsidRPr="004D4D49" w:rsidRDefault="00256651" w:rsidP="00932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szCs w:val="24"/>
                <w:lang w:val="ru-RU"/>
              </w:rPr>
            </w:pPr>
            <w:hyperlink r:id="rId6" w:history="1">
              <w:r w:rsidRPr="00DF0EB0">
                <w:rPr>
                  <w:szCs w:val="24"/>
                  <w:lang w:val="ru-RU"/>
                </w:rPr>
                <w:t>prokofeva-73@inbox.ru</w:t>
              </w:r>
            </w:hyperlink>
          </w:p>
        </w:tc>
      </w:tr>
      <w:tr w:rsidR="00256651" w:rsidRPr="00B72A48" w:rsidTr="0093245F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651" w:rsidRPr="00B72A48" w:rsidRDefault="00256651" w:rsidP="0093245F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651" w:rsidRPr="00B72A48" w:rsidRDefault="00256651" w:rsidP="0093245F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444BCF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</w:p>
    <w:p w:rsidR="0046515E" w:rsidRPr="00444BCF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444BCF">
        <w:rPr>
          <w:szCs w:val="24"/>
          <w:lang w:val="ru-RU"/>
        </w:rPr>
        <w:t xml:space="preserve">Таблица </w:t>
      </w:r>
      <w:r w:rsidR="00F60D71" w:rsidRPr="00444BCF">
        <w:rPr>
          <w:szCs w:val="24"/>
        </w:rPr>
        <w:fldChar w:fldCharType="begin"/>
      </w:r>
      <w:r w:rsidRPr="00444BCF">
        <w:rPr>
          <w:szCs w:val="24"/>
        </w:rPr>
        <w:instrText>SEQ</w:instrText>
      </w:r>
      <w:r w:rsidRPr="00444BCF">
        <w:rPr>
          <w:szCs w:val="24"/>
          <w:lang w:val="ru-RU"/>
        </w:rPr>
        <w:instrText xml:space="preserve"> Таблица \* </w:instrText>
      </w:r>
      <w:r w:rsidRPr="00444BCF">
        <w:rPr>
          <w:szCs w:val="24"/>
        </w:rPr>
        <w:instrText>ARABIC</w:instrText>
      </w:r>
      <w:r w:rsidR="00F60D71" w:rsidRPr="00444BCF">
        <w:rPr>
          <w:szCs w:val="24"/>
        </w:rPr>
        <w:fldChar w:fldCharType="separate"/>
      </w:r>
      <w:r w:rsidRPr="00444BCF">
        <w:rPr>
          <w:noProof/>
          <w:szCs w:val="24"/>
          <w:lang w:val="ru-RU"/>
        </w:rPr>
        <w:t>2</w:t>
      </w:r>
      <w:r w:rsidR="00F60D71" w:rsidRPr="00444BCF">
        <w:rPr>
          <w:szCs w:val="24"/>
        </w:rPr>
        <w:fldChar w:fldCharType="end"/>
      </w:r>
      <w:r w:rsidRPr="00444BCF">
        <w:rPr>
          <w:szCs w:val="24"/>
          <w:lang w:val="ru-RU"/>
        </w:rPr>
        <w:t>.Перечень заданий по дисциплине</w:t>
      </w:r>
    </w:p>
    <w:p w:rsidR="0046515E" w:rsidRPr="00444BCF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256651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4B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5908F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4B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4B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5908F1">
            <w:pPr>
              <w:rPr>
                <w:szCs w:val="24"/>
                <w:lang w:val="ru-RU"/>
              </w:rPr>
            </w:pP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5908F1">
            <w:pPr>
              <w:rPr>
                <w:szCs w:val="24"/>
                <w:lang w:val="ru-RU"/>
              </w:rPr>
            </w:pPr>
          </w:p>
        </w:tc>
      </w:tr>
      <w:tr w:rsidR="0046515E" w:rsidRPr="00256651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5B2B35" w:rsidP="00444BC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44B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 время деполяризации на электрокардиограмме регистрируется</w:t>
            </w:r>
            <w:r w:rsidR="00444B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contextualSpacing/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Положительный зубец</w:t>
            </w:r>
          </w:p>
        </w:tc>
      </w:tr>
      <w:tr w:rsidR="0046515E" w:rsidRPr="00444BCF" w:rsidTr="00444BCF">
        <w:trPr>
          <w:trHeight w:val="222"/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Изолиния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Отрицательный зубец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444BCF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256651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contextualSpacing/>
              <w:rPr>
                <w:b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>Во время реполяризации на электрограмме клетки прописывается</w:t>
            </w:r>
            <w:r w:rsidR="00444BCF" w:rsidRPr="00444BCF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contextualSpacing/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Отрицательный зубец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contextualSpacing/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Положительный зубец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contextualSpacing/>
              <w:rPr>
                <w:szCs w:val="24"/>
              </w:rPr>
            </w:pPr>
            <w:r w:rsidRPr="00444BCF">
              <w:rPr>
                <w:color w:val="000000"/>
                <w:szCs w:val="24"/>
              </w:rPr>
              <w:t>Отрицательный зубец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444BCF">
            <w:pPr>
              <w:rPr>
                <w:szCs w:val="24"/>
              </w:rPr>
            </w:pPr>
          </w:p>
        </w:tc>
      </w:tr>
      <w:tr w:rsidR="0046515E" w:rsidRPr="00256651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contextualSpacing/>
              <w:rPr>
                <w:b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>Отдел проводящей системы, в норме являющийся водителем ритма</w:t>
            </w:r>
            <w:r w:rsidR="00444BCF" w:rsidRPr="00444BCF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Синусовый узел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Предсердия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Атриовентрикулярный узел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contextualSpacing/>
              <w:rPr>
                <w:szCs w:val="24"/>
              </w:rPr>
            </w:pPr>
            <w:r w:rsidRPr="00444BCF">
              <w:rPr>
                <w:color w:val="000000"/>
                <w:szCs w:val="24"/>
              </w:rPr>
              <w:t>Правая ножка пучка Гиса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E27724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6625FD" w:rsidP="00444BCF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Левая ножка пучка Гиса</w:t>
            </w:r>
          </w:p>
        </w:tc>
      </w:tr>
      <w:tr w:rsidR="0046515E" w:rsidRPr="00444BCF" w:rsidTr="00FB1C6A">
        <w:trPr>
          <w:jc w:val="center"/>
        </w:trPr>
        <w:tc>
          <w:tcPr>
            <w:tcW w:w="661" w:type="dxa"/>
            <w:vAlign w:val="center"/>
          </w:tcPr>
          <w:p w:rsidR="0046515E" w:rsidRPr="00444BCF" w:rsidRDefault="0046515E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44BCF" w:rsidRDefault="0046515E" w:rsidP="00444BCF">
            <w:pPr>
              <w:rPr>
                <w:b/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00</w:t>
            </w:r>
            <w:r w:rsidRPr="00444BCF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b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</w:rPr>
              <w:t>Номотопным водителем ритма является</w:t>
            </w:r>
            <w:r w:rsidRPr="00444BCF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Синусовый узел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Ножки пучка Гиса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Предсердия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Атриовентрикулярный узел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FB1C6A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00</w:t>
            </w:r>
            <w:r w:rsidRPr="00444BCF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b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</w:rPr>
              <w:t>В норме атриовентрикулярный узел</w:t>
            </w:r>
            <w:r w:rsidRPr="00444BCF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>Защищает желудочки от чрезмерной импульсации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Вырабатывает импульсы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Проводит импульсы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FB1C6A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00</w:t>
            </w:r>
            <w:r w:rsidRPr="00444BCF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b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 xml:space="preserve">Частота, с которой </w:t>
            </w:r>
            <w:r w:rsidRPr="00444BCF">
              <w:rPr>
                <w:b/>
                <w:color w:val="000000"/>
                <w:szCs w:val="24"/>
              </w:rPr>
              <w:t> </w:t>
            </w:r>
            <w:r w:rsidRPr="00444BCF">
              <w:rPr>
                <w:b/>
                <w:color w:val="000000"/>
                <w:szCs w:val="24"/>
                <w:lang w:val="ru-RU"/>
              </w:rPr>
              <w:t>в норме синусовый узел вырабатывает импульсы: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60 - 80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30 - 40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50 - 60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80 - 100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color w:val="000000"/>
                <w:szCs w:val="24"/>
                <w:lang w:val="ru-RU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FB1C6A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00</w:t>
            </w:r>
            <w:r w:rsidRPr="00444BCF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b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>Если синусовый узел перестает вырабатывать импульсы, то: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>Начнут работать другие водители ритма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П</w:t>
            </w:r>
            <w:r w:rsidRPr="00444BCF">
              <w:rPr>
                <w:color w:val="000000"/>
                <w:szCs w:val="24"/>
              </w:rPr>
              <w:t>роизойдет остановка сердца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ЭКГ не изменится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FB1C6A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00</w:t>
            </w:r>
            <w:r w:rsidRPr="00444BCF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b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</w:rPr>
              <w:t>Частота импульсов атриовентрикулярного узла</w:t>
            </w:r>
            <w:r w:rsidRPr="00444BCF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40 - 50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90 - 100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120 - 150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30 - 20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60 - 80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FB1C6A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00</w:t>
            </w:r>
            <w:r w:rsidRPr="00444BCF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</w:rPr>
              <w:t>I</w:t>
            </w:r>
            <w:r w:rsidRPr="00444BCF">
              <w:rPr>
                <w:b/>
                <w:color w:val="000000"/>
                <w:szCs w:val="24"/>
                <w:lang w:val="ru-RU"/>
              </w:rPr>
              <w:t xml:space="preserve"> стандартное отведение образуется при попарном подключении электродов: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рука ( + ), правая рука ( -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нога ( +), правая рука ( +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рука ( - ), правая рука ( +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рука ( - ), левая нога ( +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BB26A3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рука ( - ), левая нога ( +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BB26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FB1C6A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</w:rPr>
              <w:t>II</w:t>
            </w:r>
            <w:r w:rsidRPr="00444BCF">
              <w:rPr>
                <w:b/>
                <w:color w:val="000000"/>
                <w:szCs w:val="24"/>
                <w:lang w:val="ru-RU"/>
              </w:rPr>
              <w:t xml:space="preserve"> стандартное отведение образуется при попарном подключении электродов: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Левая нога ( + ), правая рука ( -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Левая рука ( + ), правая рука ( +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рука ( - ), правая рука ( +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Лева нога ( - ), левая рука ( +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нога ( + ), левая рука ( +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C34CE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</w:rPr>
              <w:t>III</w:t>
            </w:r>
            <w:r w:rsidRPr="00444BCF">
              <w:rPr>
                <w:b/>
                <w:color w:val="000000"/>
                <w:szCs w:val="24"/>
                <w:lang w:val="ru-RU"/>
              </w:rPr>
              <w:t xml:space="preserve"> стандартное отведение образуется при попарном подключении электродов: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рука ( - ), левая нога ( +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рука ( + ), правая рука ( -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рука ( - ), правая рука ( +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Левая рука ( + ), левая нога ( - 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C34CE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>Отведение, регистрирующее разность потенциалов между левой и правой рукой: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 cтандартное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II стандартное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III cтандартное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aVR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aVL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C34CE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>Отведение, регистрирующее разность потенциалов между правой рукой и левой ногой: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II стандартное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 стандартное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III стандартное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aVR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aVF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>Отведение, регистрирующее разность потенциалов между левой рукой и левой ногой: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III стандартное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 стандартное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II стандартное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aVL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aVL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b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</w:rPr>
              <w:t>Зубец Р отражает</w:t>
            </w:r>
            <w:r w:rsidRPr="00444BCF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>Распространение возбуждения по обоим предсердиям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>Распространение возбуждения по левому предсердию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>Распространение возбуждения по правому предсердию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Распространение возбуждения по желудочкам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b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</w:rPr>
              <w:t>Комплекс QRS отражает</w:t>
            </w:r>
            <w:r w:rsidRPr="00444BCF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Деполяризацию желудочков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Деполяризацию предсердий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Реполяризацию предсердий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Реполяризацию желудочков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444BCF">
              <w:rPr>
                <w:b/>
                <w:color w:val="000000"/>
                <w:szCs w:val="24"/>
              </w:rPr>
              <w:t>Комплекс QRST отражает: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Электрическую систолу желудочков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Деполяризацию желудочков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Реполяризацию желудочков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rPr>
                <w:szCs w:val="24"/>
                <w:lang w:val="ru-RU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>Проведение по атриовентрикулярному узлу отражает: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Интервал PQ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Зубец Р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Интервал QRS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Интервал ST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Продолжительность QRS: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0,06 - 0,10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0,10 - 0,12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0,08 - 0,12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0,06 - 0,08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444BCF">
              <w:rPr>
                <w:b/>
                <w:color w:val="000000"/>
                <w:szCs w:val="24"/>
              </w:rPr>
              <w:t>Продолжительность интервала РQ: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0,12 - 0,20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0,10 - 0,20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0,12 - 0,22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0,12 - 0,18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 xml:space="preserve">Продолжительность зубца </w:t>
            </w:r>
            <w:r w:rsidRPr="00444BCF">
              <w:rPr>
                <w:b/>
                <w:color w:val="000000"/>
                <w:szCs w:val="24"/>
              </w:rPr>
              <w:t>Q</w:t>
            </w:r>
            <w:r w:rsidRPr="00444BCF">
              <w:rPr>
                <w:b/>
                <w:color w:val="000000"/>
                <w:szCs w:val="24"/>
                <w:lang w:val="ru-RU"/>
              </w:rPr>
              <w:t xml:space="preserve"> в норме: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0,02 - 0,03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0,02 - 0,04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 xml:space="preserve">0,06 </w:t>
            </w:r>
            <w:r w:rsidRPr="00444BCF">
              <w:rPr>
                <w:color w:val="000000"/>
                <w:szCs w:val="24"/>
                <w:lang w:val="ru-RU"/>
              </w:rPr>
              <w:t xml:space="preserve"> </w:t>
            </w:r>
            <w:r w:rsidRPr="00444BCF">
              <w:rPr>
                <w:color w:val="000000"/>
                <w:szCs w:val="24"/>
              </w:rPr>
              <w:t xml:space="preserve"> 0,10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0,04 - 0,08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0,01 - 0,05 сек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444BCF">
              <w:rPr>
                <w:b/>
                <w:color w:val="000000"/>
                <w:szCs w:val="24"/>
              </w:rPr>
              <w:t>Электрической систолой желудочков является: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QRST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PQRST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PQ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ST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QRS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</w:rPr>
              <w:t>Высота зубца Q: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Не более 1/4 R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10 мм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1 мм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5 мм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1/2 R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>При возбуждении предсердий на ЭКГ образуется: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Зубец Р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Изолиния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QRS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Т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>При возбуждении желудочков на ЭКГ образуется: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QRS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Изолиния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Зубец Р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QRST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 xml:space="preserve">Соотношение </w:t>
            </w:r>
            <w:r w:rsidRPr="00444BCF">
              <w:rPr>
                <w:b/>
                <w:color w:val="000000"/>
                <w:szCs w:val="24"/>
              </w:rPr>
              <w:t>QRS</w:t>
            </w:r>
            <w:r w:rsidRPr="00444BCF">
              <w:rPr>
                <w:b/>
                <w:color w:val="000000"/>
                <w:szCs w:val="24"/>
                <w:lang w:val="ru-RU"/>
              </w:rPr>
              <w:t xml:space="preserve"> в отведении </w:t>
            </w:r>
            <w:r w:rsidRPr="00444BCF">
              <w:rPr>
                <w:b/>
                <w:color w:val="000000"/>
                <w:szCs w:val="24"/>
              </w:rPr>
              <w:t>V</w:t>
            </w:r>
            <w:r w:rsidRPr="00444BCF">
              <w:rPr>
                <w:b/>
                <w:color w:val="000000"/>
                <w:szCs w:val="24"/>
                <w:vertAlign w:val="subscript"/>
                <w:lang w:val="ru-RU"/>
              </w:rPr>
              <w:t>1</w:t>
            </w:r>
            <w:r w:rsidRPr="00444BCF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R</w:t>
            </w:r>
            <w:r w:rsidRPr="00444BCF">
              <w:rPr>
                <w:color w:val="000000"/>
                <w:szCs w:val="24"/>
                <w:lang w:val="ru-RU"/>
              </w:rPr>
              <w:t xml:space="preserve"> маленький </w:t>
            </w:r>
            <w:r w:rsidRPr="00444BCF">
              <w:rPr>
                <w:color w:val="000000"/>
                <w:szCs w:val="24"/>
              </w:rPr>
              <w:t>S</w:t>
            </w:r>
            <w:r w:rsidRPr="00444BCF">
              <w:rPr>
                <w:color w:val="000000"/>
                <w:szCs w:val="24"/>
                <w:lang w:val="ru-RU"/>
              </w:rPr>
              <w:t xml:space="preserve"> глубокий (</w:t>
            </w:r>
            <w:r w:rsidRPr="00444BCF">
              <w:rPr>
                <w:color w:val="000000"/>
                <w:szCs w:val="24"/>
              </w:rPr>
              <w:t>rS</w:t>
            </w:r>
            <w:r w:rsidRPr="00444BCF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R</w:t>
            </w:r>
            <w:r w:rsidRPr="00444BCF">
              <w:rPr>
                <w:color w:val="000000"/>
                <w:szCs w:val="24"/>
                <w:lang w:val="ru-RU"/>
              </w:rPr>
              <w:t xml:space="preserve"> высокий, </w:t>
            </w:r>
            <w:r w:rsidRPr="00444BCF">
              <w:rPr>
                <w:color w:val="000000"/>
                <w:szCs w:val="24"/>
              </w:rPr>
              <w:t>S</w:t>
            </w:r>
            <w:r w:rsidRPr="00444BCF">
              <w:rPr>
                <w:color w:val="000000"/>
                <w:szCs w:val="24"/>
                <w:lang w:val="ru-RU"/>
              </w:rPr>
              <w:t xml:space="preserve"> маленький (</w:t>
            </w:r>
            <w:r w:rsidRPr="00444BCF">
              <w:rPr>
                <w:color w:val="000000"/>
                <w:szCs w:val="24"/>
              </w:rPr>
              <w:t>Rs</w:t>
            </w:r>
            <w:r w:rsidRPr="00444BCF">
              <w:rPr>
                <w:color w:val="000000"/>
                <w:szCs w:val="24"/>
                <w:lang w:val="ru-RU"/>
              </w:rPr>
              <w:t>)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0A026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R и S одинаковые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Соотношение </w:t>
            </w:r>
            <w:r w:rsidRPr="00444BCF">
              <w:rPr>
                <w:color w:val="000000"/>
                <w:szCs w:val="24"/>
              </w:rPr>
              <w:t>QRS</w:t>
            </w:r>
            <w:r w:rsidRPr="00444BCF">
              <w:rPr>
                <w:color w:val="000000"/>
                <w:szCs w:val="24"/>
                <w:lang w:val="ru-RU"/>
              </w:rPr>
              <w:t xml:space="preserve"> в отведении </w:t>
            </w:r>
            <w:r w:rsidRPr="00444BCF">
              <w:rPr>
                <w:color w:val="000000"/>
                <w:szCs w:val="24"/>
              </w:rPr>
              <w:t>V</w:t>
            </w:r>
            <w:r w:rsidRPr="00444BCF">
              <w:rPr>
                <w:color w:val="000000"/>
                <w:szCs w:val="24"/>
                <w:lang w:val="ru-RU"/>
              </w:rPr>
              <w:t>2: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0A026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S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0A026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R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0A026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Q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0A026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R и S равны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0A026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spacing w:before="60"/>
              <w:contextualSpacing/>
              <w:rPr>
                <w:b/>
                <w:szCs w:val="24"/>
                <w:lang w:val="ru-RU"/>
              </w:rPr>
            </w:pPr>
            <w:r w:rsidRPr="00256651">
              <w:rPr>
                <w:b/>
                <w:color w:val="000000"/>
                <w:szCs w:val="24"/>
                <w:lang w:val="ru-RU"/>
              </w:rPr>
              <w:t xml:space="preserve">Соотношение </w:t>
            </w:r>
            <w:r w:rsidRPr="00444BCF">
              <w:rPr>
                <w:b/>
                <w:color w:val="000000"/>
                <w:szCs w:val="24"/>
              </w:rPr>
              <w:t>QRS</w:t>
            </w:r>
            <w:r w:rsidRPr="00256651">
              <w:rPr>
                <w:b/>
                <w:color w:val="000000"/>
                <w:szCs w:val="24"/>
                <w:lang w:val="ru-RU"/>
              </w:rPr>
              <w:t xml:space="preserve"> в отведении </w:t>
            </w:r>
            <w:r w:rsidRPr="00444BCF">
              <w:rPr>
                <w:b/>
                <w:color w:val="000000"/>
                <w:szCs w:val="24"/>
              </w:rPr>
              <w:t>V</w:t>
            </w:r>
            <w:r w:rsidRPr="00256651">
              <w:rPr>
                <w:b/>
                <w:color w:val="000000"/>
                <w:szCs w:val="24"/>
                <w:lang w:val="ru-RU"/>
              </w:rPr>
              <w:t>3: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R и S равны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R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S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Q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444BCF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444BCF">
              <w:rPr>
                <w:b/>
                <w:color w:val="000000"/>
                <w:szCs w:val="24"/>
                <w:lang w:val="ru-RU"/>
              </w:rPr>
              <w:t xml:space="preserve">Соотношение </w:t>
            </w:r>
            <w:r w:rsidRPr="00444BCF">
              <w:rPr>
                <w:b/>
                <w:color w:val="000000"/>
                <w:szCs w:val="24"/>
              </w:rPr>
              <w:t>QRS</w:t>
            </w:r>
            <w:r w:rsidRPr="00444BCF">
              <w:rPr>
                <w:b/>
                <w:color w:val="000000"/>
                <w:szCs w:val="24"/>
                <w:lang w:val="ru-RU"/>
              </w:rPr>
              <w:t xml:space="preserve"> в отведении </w:t>
            </w:r>
            <w:r w:rsidRPr="00444BCF">
              <w:rPr>
                <w:b/>
                <w:color w:val="000000"/>
                <w:szCs w:val="24"/>
              </w:rPr>
              <w:t>V</w:t>
            </w:r>
            <w:r w:rsidRPr="00444BCF">
              <w:rPr>
                <w:b/>
                <w:color w:val="000000"/>
                <w:szCs w:val="24"/>
                <w:lang w:val="ru-RU"/>
              </w:rPr>
              <w:t>4: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R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0D6D09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Преобладает Q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S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R и S равны</w:t>
            </w:r>
          </w:p>
        </w:tc>
      </w:tr>
      <w:tr w:rsidR="000D6D09" w:rsidRPr="00444BCF" w:rsidTr="00FB1C6A">
        <w:trPr>
          <w:jc w:val="center"/>
        </w:trPr>
        <w:tc>
          <w:tcPr>
            <w:tcW w:w="661" w:type="dxa"/>
            <w:vAlign w:val="center"/>
          </w:tcPr>
          <w:p w:rsidR="000D6D09" w:rsidRPr="00444BCF" w:rsidRDefault="000D6D09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D09" w:rsidRPr="00444BCF" w:rsidRDefault="000D6D09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6D09" w:rsidRPr="00444BCF" w:rsidRDefault="000D6D09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0D6D09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0D6D09" w:rsidRDefault="00444BCF" w:rsidP="005908F1">
            <w:pPr>
              <w:rPr>
                <w:b/>
                <w:szCs w:val="24"/>
                <w:lang w:val="ru-RU"/>
              </w:rPr>
            </w:pPr>
            <w:r w:rsidRPr="000D6D09">
              <w:rPr>
                <w:b/>
                <w:color w:val="000000"/>
                <w:szCs w:val="24"/>
                <w:lang w:val="ru-RU"/>
              </w:rPr>
              <w:t xml:space="preserve">Соотношение </w:t>
            </w:r>
            <w:r w:rsidRPr="000D6D09">
              <w:rPr>
                <w:b/>
                <w:color w:val="000000"/>
                <w:szCs w:val="24"/>
              </w:rPr>
              <w:t>QRS</w:t>
            </w:r>
            <w:r w:rsidRPr="000D6D09">
              <w:rPr>
                <w:b/>
                <w:color w:val="000000"/>
                <w:szCs w:val="24"/>
                <w:lang w:val="ru-RU"/>
              </w:rPr>
              <w:t xml:space="preserve"> в отведении </w:t>
            </w:r>
            <w:r w:rsidRPr="000D6D09">
              <w:rPr>
                <w:b/>
                <w:color w:val="000000"/>
                <w:szCs w:val="24"/>
              </w:rPr>
              <w:t>V</w:t>
            </w:r>
            <w:r w:rsidRPr="000D6D09">
              <w:rPr>
                <w:b/>
                <w:color w:val="000000"/>
                <w:szCs w:val="24"/>
                <w:lang w:val="ru-RU"/>
              </w:rPr>
              <w:t>6</w:t>
            </w:r>
            <w:r w:rsidR="000D6D09" w:rsidRPr="000D6D09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R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S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Преобладает Q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R и S равны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31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1E6CAC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DE380C">
              <w:rPr>
                <w:b/>
                <w:color w:val="000000"/>
                <w:szCs w:val="24"/>
              </w:rPr>
              <w:t>Зубец Q в V1: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Патология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Норма 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1E6CAC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DE380C">
              <w:rPr>
                <w:b/>
                <w:color w:val="000000"/>
                <w:szCs w:val="24"/>
              </w:rPr>
              <w:t>Зубец Q в V</w:t>
            </w:r>
            <w:r w:rsidRPr="00DE380C">
              <w:rPr>
                <w:b/>
                <w:color w:val="000000"/>
                <w:szCs w:val="24"/>
                <w:vertAlign w:val="subscript"/>
              </w:rPr>
              <w:t>4</w:t>
            </w:r>
            <w:r w:rsidRPr="00DE380C">
              <w:rPr>
                <w:b/>
                <w:color w:val="000000"/>
                <w:szCs w:val="24"/>
              </w:rPr>
              <w:t>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Норма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Патология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1E6CAC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</w:rPr>
              <w:t>Зубец Q в V6: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Норма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DE380C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Патология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1E6CAC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 xml:space="preserve">Т ( - ) в </w:t>
            </w:r>
            <w:r w:rsidRPr="00DE380C">
              <w:rPr>
                <w:b/>
                <w:color w:val="000000"/>
                <w:szCs w:val="24"/>
              </w:rPr>
              <w:t>III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стандартном отведении: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>Для выяснения снять на вдохе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Патология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1E6C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Норма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9E57AA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DE380C">
              <w:rPr>
                <w:b/>
                <w:color w:val="000000"/>
                <w:szCs w:val="24"/>
              </w:rPr>
              <w:t>Т ( - ) в отведении V1: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Норма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Патология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>Для выяснения снять на вдохе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9E57AA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DE380C">
              <w:rPr>
                <w:b/>
                <w:color w:val="000000"/>
                <w:szCs w:val="24"/>
              </w:rPr>
              <w:t>Т ( - ) в отведении V4: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Патология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Норма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>Для выяснения снять на вдохе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9E57AA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</w:rPr>
              <w:t>Т ( - ) в отведении V6: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Патология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Норма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>Для выяснения снять на вдохе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spacing w:before="60"/>
              <w:contextualSpacing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По формуле 60</w:t>
            </w:r>
            <w:r w:rsidR="00DE380C">
              <w:rPr>
                <w:color w:val="000000"/>
                <w:szCs w:val="24"/>
                <w:lang w:val="ru-RU"/>
              </w:rPr>
              <w:t xml:space="preserve"> </w:t>
            </w:r>
            <w:r w:rsidRPr="00444BCF">
              <w:rPr>
                <w:color w:val="000000"/>
                <w:szCs w:val="24"/>
              </w:rPr>
              <w:t>: RR рассчитывается: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ЧСС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Систолический показатель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Электрическая систола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9E57AA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DE380C">
              <w:rPr>
                <w:b/>
                <w:color w:val="000000"/>
                <w:szCs w:val="24"/>
              </w:rPr>
              <w:t>Интервал PQ измеряется: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От начала </w:t>
            </w:r>
            <w:r w:rsidRPr="00444BCF">
              <w:rPr>
                <w:color w:val="000000"/>
                <w:szCs w:val="24"/>
              </w:rPr>
              <w:t>P</w:t>
            </w:r>
            <w:r w:rsidRPr="00444BCF">
              <w:rPr>
                <w:color w:val="000000"/>
                <w:szCs w:val="24"/>
                <w:lang w:val="ru-RU"/>
              </w:rPr>
              <w:t xml:space="preserve"> до начала </w:t>
            </w:r>
            <w:r w:rsidRPr="00444BCF">
              <w:rPr>
                <w:color w:val="000000"/>
                <w:szCs w:val="24"/>
              </w:rPr>
              <w:t>Q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От начала Р до конца </w:t>
            </w:r>
            <w:r w:rsidRPr="00444BCF">
              <w:rPr>
                <w:color w:val="000000"/>
                <w:szCs w:val="24"/>
              </w:rPr>
              <w:t>Q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От конца Р до конца </w:t>
            </w:r>
            <w:r w:rsidRPr="00444BCF">
              <w:rPr>
                <w:color w:val="000000"/>
                <w:szCs w:val="24"/>
              </w:rPr>
              <w:t>Q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От конца Р до начала </w:t>
            </w:r>
            <w:r w:rsidRPr="00444BCF">
              <w:rPr>
                <w:color w:val="000000"/>
                <w:szCs w:val="24"/>
              </w:rPr>
              <w:t>Q</w:t>
            </w:r>
          </w:p>
        </w:tc>
      </w:tr>
      <w:tr w:rsidR="00DE380C" w:rsidRPr="00256651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40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9E57AA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DE380C">
              <w:rPr>
                <w:b/>
                <w:color w:val="000000"/>
                <w:szCs w:val="24"/>
              </w:rPr>
              <w:t>Интервал QRST измеряется: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От начала </w:t>
            </w:r>
            <w:r w:rsidRPr="00444BCF">
              <w:rPr>
                <w:color w:val="000000"/>
                <w:szCs w:val="24"/>
              </w:rPr>
              <w:t>Q</w:t>
            </w:r>
            <w:r w:rsidRPr="00444BCF">
              <w:rPr>
                <w:color w:val="000000"/>
                <w:szCs w:val="24"/>
                <w:lang w:val="ru-RU"/>
              </w:rPr>
              <w:t xml:space="preserve"> до конца Т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От начала </w:t>
            </w:r>
            <w:r w:rsidRPr="00444BCF">
              <w:rPr>
                <w:color w:val="000000"/>
                <w:szCs w:val="24"/>
              </w:rPr>
              <w:t>Q</w:t>
            </w:r>
            <w:r w:rsidRPr="00444BCF">
              <w:rPr>
                <w:color w:val="000000"/>
                <w:szCs w:val="24"/>
                <w:lang w:val="ru-RU"/>
              </w:rPr>
              <w:t xml:space="preserve"> до начала Т</w:t>
            </w: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От конца </w:t>
            </w:r>
            <w:r w:rsidRPr="00444BCF">
              <w:rPr>
                <w:color w:val="000000"/>
                <w:szCs w:val="24"/>
              </w:rPr>
              <w:t>Q</w:t>
            </w:r>
            <w:r w:rsidRPr="00444BCF">
              <w:rPr>
                <w:color w:val="000000"/>
                <w:szCs w:val="24"/>
                <w:lang w:val="ru-RU"/>
              </w:rPr>
              <w:t xml:space="preserve"> до конца Т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От конца </w:t>
            </w:r>
            <w:r w:rsidRPr="00444BCF">
              <w:rPr>
                <w:color w:val="000000"/>
                <w:szCs w:val="24"/>
              </w:rPr>
              <w:t>Q</w:t>
            </w:r>
            <w:r w:rsidRPr="00444BCF">
              <w:rPr>
                <w:color w:val="000000"/>
                <w:szCs w:val="24"/>
                <w:lang w:val="ru-RU"/>
              </w:rPr>
              <w:t xml:space="preserve"> до начала </w:t>
            </w:r>
            <w:r w:rsidRPr="00444BCF">
              <w:rPr>
                <w:color w:val="000000"/>
                <w:szCs w:val="24"/>
              </w:rPr>
              <w:t>S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</w:p>
        </w:tc>
      </w:tr>
      <w:tr w:rsidR="00444BCF" w:rsidRPr="00256651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9E57AA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При нормальном положении ЭОС угол альфа: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30 - 70 градусов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40 - 70 градусов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0 - 20 градусов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10 - 50 градусов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42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DE380C" w:rsidRDefault="00444BCF" w:rsidP="00DE380C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Направление ЭОС, если угол альфа = (-) 30 градусов: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Отклонено влево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Нормальное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9E57A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Горизонтальное</w:t>
            </w:r>
          </w:p>
        </w:tc>
      </w:tr>
      <w:tr w:rsidR="00444BCF" w:rsidRPr="00444BCF" w:rsidTr="00FB1C6A">
        <w:trPr>
          <w:jc w:val="center"/>
        </w:trPr>
        <w:tc>
          <w:tcPr>
            <w:tcW w:w="661" w:type="dxa"/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4BCF" w:rsidRPr="00444BCF" w:rsidRDefault="00444BCF" w:rsidP="008F26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Отклонено вправо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163F20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163F20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163F2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Вертикальное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8F26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043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DE380C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Направление ЭОС при угле альфа = + 110 градусам: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8F26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Отклонена вправо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8F26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Горизонтальное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8F26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Отклонена влево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8F26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Вертикальное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8F26A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256651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044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DE380C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При горизонтальном положении ЭОС угол альфа: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0 - 30 градусов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30 - 60 градусов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70 - 90 градусов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0 - 20 градусов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0 - 20 градусов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256651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045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F373B8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При скорости записи ЭКГ 50 мм/сек 1 мм равен: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0,02 сек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2 сек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5 сек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</w:p>
        </w:tc>
      </w:tr>
      <w:tr w:rsidR="00DE380C" w:rsidRPr="00256651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046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DE380C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При скорости записи ЭКГ 25 мм/сек 1 мм равен: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0,04 сек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0,02 сек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0,10 сек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047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DE380C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 xml:space="preserve">Положение ЭОС, если </w:t>
            </w:r>
            <w:r w:rsidRPr="00DE380C">
              <w:rPr>
                <w:b/>
                <w:color w:val="000000"/>
                <w:szCs w:val="24"/>
              </w:rPr>
              <w:t>R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</w:t>
            </w:r>
            <w:r w:rsidRPr="00DE380C">
              <w:rPr>
                <w:b/>
                <w:color w:val="000000"/>
                <w:szCs w:val="24"/>
                <w:vertAlign w:val="subscript"/>
              </w:rPr>
              <w:t>II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&gt; </w:t>
            </w:r>
            <w:r w:rsidRPr="00DE380C">
              <w:rPr>
                <w:b/>
                <w:color w:val="000000"/>
                <w:szCs w:val="24"/>
              </w:rPr>
              <w:t>R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</w:t>
            </w:r>
            <w:r w:rsidRPr="00DE380C">
              <w:rPr>
                <w:b/>
                <w:color w:val="000000"/>
                <w:szCs w:val="24"/>
                <w:vertAlign w:val="subscript"/>
              </w:rPr>
              <w:t>I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&gt; </w:t>
            </w:r>
            <w:r w:rsidRPr="00DE380C">
              <w:rPr>
                <w:b/>
                <w:color w:val="000000"/>
                <w:szCs w:val="24"/>
              </w:rPr>
              <w:t>R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</w:t>
            </w:r>
            <w:r w:rsidRPr="00DE380C">
              <w:rPr>
                <w:b/>
                <w:color w:val="000000"/>
                <w:szCs w:val="24"/>
                <w:vertAlign w:val="subscript"/>
              </w:rPr>
              <w:t>III</w:t>
            </w:r>
            <w:r w:rsidRPr="00DE380C">
              <w:rPr>
                <w:b/>
                <w:color w:val="000000"/>
                <w:szCs w:val="24"/>
                <w:lang w:val="ru-RU"/>
              </w:rPr>
              <w:t>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Нормальное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Вертикальное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Горизонтальное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Отклонение влево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Отклонение вправо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256651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48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DE380C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 xml:space="preserve">Во </w:t>
            </w:r>
            <w:r w:rsidRPr="00DE380C">
              <w:rPr>
                <w:b/>
                <w:color w:val="000000"/>
                <w:szCs w:val="24"/>
              </w:rPr>
              <w:t>II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, </w:t>
            </w:r>
            <w:r w:rsidRPr="00DE380C">
              <w:rPr>
                <w:b/>
                <w:color w:val="000000"/>
                <w:szCs w:val="24"/>
              </w:rPr>
              <w:t>III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, </w:t>
            </w:r>
            <w:r w:rsidRPr="00DE380C">
              <w:rPr>
                <w:b/>
                <w:color w:val="000000"/>
                <w:szCs w:val="24"/>
              </w:rPr>
              <w:t>aVF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высокий остроконечный Р означает: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Гипертрофию правого предсердия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Гипертрофию левого предсердия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F373B8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Замедление внутрипредсердного проведения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49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5908F1">
            <w:pPr>
              <w:rPr>
                <w:b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При гипертрофии левого желудочка на ЭКГ: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R V</w:t>
            </w:r>
            <w:r w:rsidRPr="00444BCF">
              <w:rPr>
                <w:color w:val="000000"/>
                <w:szCs w:val="24"/>
                <w:vertAlign w:val="subscript"/>
              </w:rPr>
              <w:t>6</w:t>
            </w:r>
            <w:r w:rsidRPr="00444BCF">
              <w:rPr>
                <w:color w:val="000000"/>
                <w:szCs w:val="24"/>
              </w:rPr>
              <w:t xml:space="preserve"> &gt; R V</w:t>
            </w:r>
            <w:r w:rsidRPr="00444BCF">
              <w:rPr>
                <w:color w:val="000000"/>
                <w:szCs w:val="24"/>
                <w:vertAlign w:val="subscript"/>
              </w:rPr>
              <w:t>5</w:t>
            </w:r>
            <w:r w:rsidRPr="00444BCF">
              <w:rPr>
                <w:color w:val="000000"/>
                <w:szCs w:val="24"/>
              </w:rPr>
              <w:t xml:space="preserve"> &gt; R V</w:t>
            </w:r>
            <w:r w:rsidRPr="00444BCF">
              <w:rPr>
                <w:color w:val="000000"/>
                <w:szCs w:val="24"/>
                <w:vertAlign w:val="subscript"/>
              </w:rPr>
              <w:t>4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Во </w:t>
            </w:r>
            <w:r w:rsidRPr="00444BCF">
              <w:rPr>
                <w:color w:val="000000"/>
                <w:szCs w:val="24"/>
              </w:rPr>
              <w:t>II</w:t>
            </w:r>
            <w:r w:rsidRPr="00444BCF">
              <w:rPr>
                <w:color w:val="000000"/>
                <w:szCs w:val="24"/>
                <w:lang w:val="ru-RU"/>
              </w:rPr>
              <w:t xml:space="preserve"> </w:t>
            </w:r>
            <w:r w:rsidRPr="00444BCF">
              <w:rPr>
                <w:color w:val="000000"/>
                <w:szCs w:val="24"/>
              </w:rPr>
              <w:t>III</w:t>
            </w:r>
            <w:r w:rsidRPr="00444BCF">
              <w:rPr>
                <w:color w:val="000000"/>
                <w:szCs w:val="24"/>
                <w:lang w:val="ru-RU"/>
              </w:rPr>
              <w:t xml:space="preserve"> </w:t>
            </w:r>
            <w:r w:rsidRPr="00444BCF">
              <w:rPr>
                <w:color w:val="000000"/>
                <w:szCs w:val="24"/>
              </w:rPr>
              <w:t>aVF</w:t>
            </w:r>
            <w:r w:rsidRPr="00444BCF">
              <w:rPr>
                <w:color w:val="000000"/>
                <w:szCs w:val="24"/>
                <w:lang w:val="ru-RU"/>
              </w:rPr>
              <w:t xml:space="preserve"> высокие </w:t>
            </w:r>
            <w:r w:rsidRPr="00444BCF">
              <w:rPr>
                <w:color w:val="000000"/>
                <w:szCs w:val="24"/>
              </w:rPr>
              <w:t>R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В </w:t>
            </w:r>
            <w:r w:rsidRPr="00444BCF">
              <w:rPr>
                <w:color w:val="000000"/>
                <w:szCs w:val="24"/>
              </w:rPr>
              <w:t>I</w:t>
            </w:r>
            <w:r w:rsidRPr="00444BCF">
              <w:rPr>
                <w:color w:val="000000"/>
                <w:szCs w:val="24"/>
                <w:lang w:val="ru-RU"/>
              </w:rPr>
              <w:t xml:space="preserve"> высокий </w:t>
            </w:r>
            <w:r w:rsidRPr="00444BCF">
              <w:rPr>
                <w:color w:val="000000"/>
                <w:szCs w:val="24"/>
              </w:rPr>
              <w:t>R</w:t>
            </w:r>
            <w:r w:rsidRPr="00444BCF">
              <w:rPr>
                <w:color w:val="000000"/>
                <w:szCs w:val="24"/>
                <w:lang w:val="ru-RU"/>
              </w:rPr>
              <w:t xml:space="preserve">, глубокий </w:t>
            </w:r>
            <w:r w:rsidRPr="00444BCF">
              <w:rPr>
                <w:color w:val="000000"/>
                <w:szCs w:val="24"/>
              </w:rPr>
              <w:t>S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R V</w:t>
            </w:r>
            <w:r w:rsidRPr="00444BCF">
              <w:rPr>
                <w:color w:val="000000"/>
                <w:szCs w:val="24"/>
                <w:vertAlign w:val="subscript"/>
              </w:rPr>
              <w:t>4</w:t>
            </w:r>
            <w:r w:rsidRPr="00444BCF">
              <w:rPr>
                <w:color w:val="000000"/>
                <w:szCs w:val="24"/>
              </w:rPr>
              <w:t xml:space="preserve"> &gt; R V</w:t>
            </w:r>
            <w:r w:rsidRPr="00444BCF">
              <w:rPr>
                <w:color w:val="000000"/>
                <w:szCs w:val="24"/>
                <w:vertAlign w:val="subscript"/>
              </w:rPr>
              <w:t>5</w:t>
            </w:r>
            <w:r w:rsidRPr="00444BCF">
              <w:rPr>
                <w:color w:val="000000"/>
                <w:szCs w:val="24"/>
              </w:rPr>
              <w:t xml:space="preserve"> &gt; R V</w:t>
            </w:r>
            <w:r w:rsidRPr="00444BCF">
              <w:rPr>
                <w:color w:val="000000"/>
                <w:szCs w:val="24"/>
                <w:vertAlign w:val="subscript"/>
              </w:rPr>
              <w:t>6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50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6C2F40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DE380C">
              <w:rPr>
                <w:b/>
                <w:color w:val="000000"/>
                <w:szCs w:val="24"/>
              </w:rPr>
              <w:t>При гипертрофии левого предсердия: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В </w:t>
            </w:r>
            <w:r w:rsidRPr="00444BCF">
              <w:rPr>
                <w:color w:val="000000"/>
                <w:szCs w:val="24"/>
              </w:rPr>
              <w:t>I</w:t>
            </w:r>
            <w:r w:rsidRPr="00444BCF">
              <w:rPr>
                <w:color w:val="000000"/>
                <w:szCs w:val="24"/>
                <w:lang w:val="ru-RU"/>
              </w:rPr>
              <w:t xml:space="preserve"> </w:t>
            </w:r>
            <w:r w:rsidRPr="00444BCF">
              <w:rPr>
                <w:color w:val="000000"/>
                <w:szCs w:val="24"/>
              </w:rPr>
              <w:t>II</w:t>
            </w:r>
            <w:r w:rsidRPr="00444BCF">
              <w:rPr>
                <w:color w:val="000000"/>
                <w:szCs w:val="24"/>
                <w:lang w:val="ru-RU"/>
              </w:rPr>
              <w:t xml:space="preserve"> </w:t>
            </w:r>
            <w:r w:rsidRPr="00444BCF">
              <w:rPr>
                <w:color w:val="000000"/>
                <w:szCs w:val="24"/>
              </w:rPr>
              <w:t>aVL</w:t>
            </w:r>
            <w:r w:rsidRPr="00444BCF">
              <w:rPr>
                <w:color w:val="000000"/>
                <w:szCs w:val="24"/>
                <w:lang w:val="ru-RU"/>
              </w:rPr>
              <w:t xml:space="preserve"> - </w:t>
            </w:r>
            <w:r w:rsidRPr="00444BCF">
              <w:rPr>
                <w:color w:val="000000"/>
                <w:szCs w:val="24"/>
              </w:rPr>
              <w:t>P</w:t>
            </w:r>
            <w:r w:rsidRPr="00444BCF">
              <w:rPr>
                <w:color w:val="000000"/>
                <w:szCs w:val="24"/>
                <w:lang w:val="ru-RU"/>
              </w:rPr>
              <w:t xml:space="preserve"> широкий, двугорбный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Во </w:t>
            </w:r>
            <w:r w:rsidRPr="00444BCF">
              <w:rPr>
                <w:color w:val="000000"/>
                <w:szCs w:val="24"/>
              </w:rPr>
              <w:t>II</w:t>
            </w:r>
            <w:r w:rsidRPr="00444BCF">
              <w:rPr>
                <w:color w:val="000000"/>
                <w:szCs w:val="24"/>
                <w:lang w:val="ru-RU"/>
              </w:rPr>
              <w:t xml:space="preserve"> </w:t>
            </w:r>
            <w:r w:rsidRPr="00444BCF">
              <w:rPr>
                <w:color w:val="000000"/>
                <w:szCs w:val="24"/>
              </w:rPr>
              <w:t>III</w:t>
            </w:r>
            <w:r w:rsidRPr="00444BCF">
              <w:rPr>
                <w:color w:val="000000"/>
                <w:szCs w:val="24"/>
                <w:lang w:val="ru-RU"/>
              </w:rPr>
              <w:t xml:space="preserve"> </w:t>
            </w:r>
            <w:r w:rsidRPr="00444BCF">
              <w:rPr>
                <w:color w:val="000000"/>
                <w:szCs w:val="24"/>
              </w:rPr>
              <w:t>aVF</w:t>
            </w:r>
            <w:r w:rsidRPr="00444BCF">
              <w:rPr>
                <w:color w:val="000000"/>
                <w:szCs w:val="24"/>
                <w:lang w:val="ru-RU"/>
              </w:rPr>
              <w:t xml:space="preserve"> - </w:t>
            </w:r>
            <w:r w:rsidRPr="00444BCF">
              <w:rPr>
                <w:color w:val="000000"/>
                <w:szCs w:val="24"/>
              </w:rPr>
              <w:t>P</w:t>
            </w:r>
            <w:r w:rsidRPr="00444BCF">
              <w:rPr>
                <w:color w:val="000000"/>
                <w:szCs w:val="24"/>
                <w:lang w:val="ru-RU"/>
              </w:rPr>
              <w:t xml:space="preserve"> высокий, остроконечный</w:t>
            </w:r>
          </w:p>
        </w:tc>
      </w:tr>
      <w:tr w:rsidR="00DE380C" w:rsidRPr="00256651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В </w:t>
            </w:r>
            <w:r w:rsidRPr="00444BCF">
              <w:rPr>
                <w:color w:val="000000"/>
                <w:szCs w:val="24"/>
              </w:rPr>
              <w:t>I</w:t>
            </w:r>
            <w:r w:rsidRPr="00444BCF">
              <w:rPr>
                <w:color w:val="000000"/>
                <w:szCs w:val="24"/>
                <w:lang w:val="ru-RU"/>
              </w:rPr>
              <w:t xml:space="preserve"> </w:t>
            </w:r>
            <w:r w:rsidRPr="00444BCF">
              <w:rPr>
                <w:color w:val="000000"/>
                <w:szCs w:val="24"/>
              </w:rPr>
              <w:t>II</w:t>
            </w:r>
            <w:r w:rsidRPr="00444BCF">
              <w:rPr>
                <w:color w:val="000000"/>
                <w:szCs w:val="24"/>
                <w:lang w:val="ru-RU"/>
              </w:rPr>
              <w:t xml:space="preserve"> </w:t>
            </w:r>
            <w:r w:rsidRPr="00444BCF">
              <w:rPr>
                <w:color w:val="000000"/>
                <w:szCs w:val="24"/>
              </w:rPr>
              <w:t>aVL</w:t>
            </w:r>
            <w:r w:rsidRPr="00444BCF">
              <w:rPr>
                <w:color w:val="000000"/>
                <w:szCs w:val="24"/>
                <w:lang w:val="ru-RU"/>
              </w:rPr>
              <w:t xml:space="preserve"> - Р высокий, остроконечный</w:t>
            </w:r>
          </w:p>
        </w:tc>
      </w:tr>
      <w:tr w:rsidR="00DE380C" w:rsidRPr="00256651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</w:p>
        </w:tc>
      </w:tr>
      <w:tr w:rsidR="00DE380C" w:rsidRPr="00256651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51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5908F1">
            <w:pPr>
              <w:rPr>
                <w:b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 xml:space="preserve">На ЭКГ от </w:t>
            </w:r>
            <w:r w:rsidRPr="00DE380C">
              <w:rPr>
                <w:b/>
                <w:color w:val="000000"/>
                <w:szCs w:val="24"/>
              </w:rPr>
              <w:t>V</w:t>
            </w:r>
            <w:r w:rsidRPr="00DE380C">
              <w:rPr>
                <w:b/>
                <w:color w:val="000000"/>
                <w:szCs w:val="24"/>
                <w:vertAlign w:val="subscript"/>
                <w:lang w:val="ru-RU"/>
              </w:rPr>
              <w:t>1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до </w:t>
            </w:r>
            <w:r w:rsidRPr="00DE380C">
              <w:rPr>
                <w:b/>
                <w:color w:val="000000"/>
                <w:szCs w:val="24"/>
              </w:rPr>
              <w:t>V</w:t>
            </w:r>
            <w:r w:rsidRPr="00DE380C">
              <w:rPr>
                <w:b/>
                <w:color w:val="000000"/>
                <w:szCs w:val="24"/>
                <w:vertAlign w:val="subscript"/>
                <w:lang w:val="ru-RU"/>
              </w:rPr>
              <w:t>6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- глубокий </w:t>
            </w:r>
            <w:r w:rsidRPr="00DE380C">
              <w:rPr>
                <w:b/>
                <w:color w:val="000000"/>
                <w:szCs w:val="24"/>
              </w:rPr>
              <w:t>S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, Т ( - ) в </w:t>
            </w:r>
            <w:r w:rsidRPr="00DE380C">
              <w:rPr>
                <w:b/>
                <w:color w:val="000000"/>
                <w:szCs w:val="24"/>
              </w:rPr>
              <w:t>V</w:t>
            </w:r>
            <w:r w:rsidRPr="00DE380C">
              <w:rPr>
                <w:b/>
                <w:color w:val="000000"/>
                <w:szCs w:val="24"/>
                <w:vertAlign w:val="subscript"/>
                <w:lang w:val="ru-RU"/>
              </w:rPr>
              <w:t>1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</w:t>
            </w:r>
            <w:r w:rsidRPr="00DE380C">
              <w:rPr>
                <w:b/>
                <w:color w:val="000000"/>
                <w:szCs w:val="24"/>
              </w:rPr>
              <w:t>V</w:t>
            </w:r>
            <w:r w:rsidRPr="00DE380C">
              <w:rPr>
                <w:b/>
                <w:color w:val="000000"/>
                <w:szCs w:val="24"/>
                <w:vertAlign w:val="subscript"/>
                <w:lang w:val="ru-RU"/>
              </w:rPr>
              <w:t>2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означает: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Гипертрофию правого желудочка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Мелкоочаговый инфаркт миокарда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Гипертрофию левого желудочка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52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6C2F40">
            <w:pPr>
              <w:spacing w:before="60"/>
              <w:contextualSpacing/>
              <w:rPr>
                <w:b/>
                <w:color w:val="000000"/>
                <w:szCs w:val="24"/>
              </w:rPr>
            </w:pPr>
            <w:r w:rsidRPr="00DE380C">
              <w:rPr>
                <w:b/>
                <w:color w:val="000000"/>
                <w:szCs w:val="24"/>
              </w:rPr>
              <w:t>Коронарные зубцы Т: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Высокие</w:t>
            </w:r>
            <w:r>
              <w:rPr>
                <w:color w:val="000000"/>
                <w:szCs w:val="24"/>
                <w:lang w:val="ru-RU"/>
              </w:rPr>
              <w:t>,</w:t>
            </w:r>
            <w:r w:rsidRPr="00444BCF">
              <w:rPr>
                <w:color w:val="000000"/>
                <w:szCs w:val="24"/>
              </w:rPr>
              <w:t xml:space="preserve"> симметричные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Отрицательные</w:t>
            </w:r>
            <w:r>
              <w:rPr>
                <w:color w:val="000000"/>
                <w:szCs w:val="24"/>
                <w:lang w:val="ru-RU"/>
              </w:rPr>
              <w:t>,</w:t>
            </w:r>
            <w:r w:rsidRPr="00444BCF">
              <w:rPr>
                <w:color w:val="000000"/>
                <w:szCs w:val="24"/>
              </w:rPr>
              <w:t xml:space="preserve"> симметричные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Отрицательные</w:t>
            </w:r>
            <w:r>
              <w:rPr>
                <w:color w:val="000000"/>
                <w:szCs w:val="24"/>
                <w:lang w:val="ru-RU"/>
              </w:rPr>
              <w:t>,</w:t>
            </w:r>
            <w:r w:rsidRPr="00444BCF">
              <w:rPr>
                <w:color w:val="000000"/>
                <w:szCs w:val="24"/>
              </w:rPr>
              <w:t xml:space="preserve"> асимметричные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Высокие асим</w:t>
            </w:r>
            <w:r>
              <w:rPr>
                <w:color w:val="000000"/>
                <w:szCs w:val="24"/>
                <w:lang w:val="ru-RU"/>
              </w:rPr>
              <w:t>м</w:t>
            </w:r>
            <w:r w:rsidRPr="00444BCF">
              <w:rPr>
                <w:color w:val="000000"/>
                <w:szCs w:val="24"/>
              </w:rPr>
              <w:t>етричные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53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5908F1">
            <w:pPr>
              <w:rPr>
                <w:b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У больных стенокардией на ЭКГ: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Нет специфических изменений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Всегда имеются изменения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54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6C2F40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Признаком острого крупноочагового инфаркта является: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Q</w:t>
            </w:r>
            <w:r w:rsidRPr="00444BCF">
              <w:rPr>
                <w:color w:val="000000"/>
                <w:szCs w:val="24"/>
                <w:lang w:val="ru-RU"/>
              </w:rPr>
              <w:t xml:space="preserve"> патологический, </w:t>
            </w:r>
            <w:r w:rsidRPr="00444BCF">
              <w:rPr>
                <w:color w:val="000000"/>
                <w:szCs w:val="24"/>
              </w:rPr>
              <w:t>ST</w:t>
            </w:r>
            <w:r w:rsidRPr="00444BCF">
              <w:rPr>
                <w:color w:val="000000"/>
                <w:szCs w:val="24"/>
                <w:lang w:val="ru-RU"/>
              </w:rPr>
              <w:t xml:space="preserve"> выше изолинии, ( - ) Т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( - ) Т в грудных отведениях 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Q</w:t>
            </w:r>
            <w:r w:rsidRPr="00444BCF">
              <w:rPr>
                <w:color w:val="000000"/>
                <w:szCs w:val="24"/>
                <w:lang w:val="ru-RU"/>
              </w:rPr>
              <w:t xml:space="preserve"> нет, </w:t>
            </w:r>
            <w:r w:rsidRPr="00444BCF">
              <w:rPr>
                <w:color w:val="000000"/>
                <w:szCs w:val="24"/>
              </w:rPr>
              <w:t>ST</w:t>
            </w:r>
            <w:r w:rsidRPr="00444BCF">
              <w:rPr>
                <w:color w:val="000000"/>
                <w:szCs w:val="24"/>
                <w:lang w:val="ru-RU"/>
              </w:rPr>
              <w:t xml:space="preserve"> выше изолинии, Т ( - )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( - ) Т во всех отведениях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55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6C2F40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Признаком подострой стадии инфаркта миокарда является: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</w:rPr>
              <w:t>ST</w:t>
            </w:r>
            <w:r w:rsidRPr="00444BCF">
              <w:rPr>
                <w:color w:val="000000"/>
                <w:szCs w:val="24"/>
                <w:lang w:val="ru-RU"/>
              </w:rPr>
              <w:t xml:space="preserve"> на изолнии, </w:t>
            </w:r>
            <w:r w:rsidRPr="00444BCF">
              <w:rPr>
                <w:color w:val="000000"/>
                <w:szCs w:val="24"/>
              </w:rPr>
              <w:t>Q</w:t>
            </w:r>
            <w:r w:rsidRPr="00444BCF">
              <w:rPr>
                <w:color w:val="000000"/>
                <w:szCs w:val="24"/>
                <w:lang w:val="ru-RU"/>
              </w:rPr>
              <w:t xml:space="preserve"> патологический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Монофазная кривая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ST выше изолинии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Q патологический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56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DE380C">
            <w:pPr>
              <w:spacing w:before="60"/>
              <w:contextualSpacing/>
              <w:rPr>
                <w:b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</w:rPr>
              <w:t>Инфаркт заднебоковой области отображается изменениями в: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II III aVF V</w:t>
            </w:r>
            <w:r w:rsidRPr="00444BCF">
              <w:rPr>
                <w:color w:val="000000"/>
                <w:szCs w:val="24"/>
                <w:vertAlign w:val="subscript"/>
              </w:rPr>
              <w:t>5</w:t>
            </w:r>
            <w:r w:rsidRPr="00444BCF">
              <w:rPr>
                <w:color w:val="000000"/>
                <w:szCs w:val="24"/>
              </w:rPr>
              <w:t xml:space="preserve"> V</w:t>
            </w:r>
            <w:r w:rsidRPr="00444BCF">
              <w:rPr>
                <w:color w:val="000000"/>
                <w:szCs w:val="24"/>
                <w:vertAlign w:val="subscript"/>
              </w:rPr>
              <w:t>6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II III aVF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I aVL V</w:t>
            </w:r>
            <w:r w:rsidRPr="00444BCF">
              <w:rPr>
                <w:color w:val="000000"/>
                <w:szCs w:val="24"/>
                <w:vertAlign w:val="subscript"/>
              </w:rPr>
              <w:t>5</w:t>
            </w:r>
            <w:r w:rsidRPr="00444BCF">
              <w:rPr>
                <w:color w:val="000000"/>
                <w:szCs w:val="24"/>
              </w:rPr>
              <w:t xml:space="preserve"> V</w:t>
            </w:r>
            <w:r w:rsidRPr="00444BCF">
              <w:rPr>
                <w:color w:val="000000"/>
                <w:szCs w:val="24"/>
                <w:vertAlign w:val="subscript"/>
              </w:rPr>
              <w:t>6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V</w:t>
            </w:r>
            <w:r w:rsidRPr="00444BCF">
              <w:rPr>
                <w:color w:val="000000"/>
                <w:szCs w:val="24"/>
                <w:vertAlign w:val="subscript"/>
              </w:rPr>
              <w:t>1</w:t>
            </w:r>
            <w:r w:rsidRPr="00444BCF">
              <w:rPr>
                <w:color w:val="000000"/>
                <w:szCs w:val="24"/>
              </w:rPr>
              <w:t xml:space="preserve"> - V</w:t>
            </w:r>
            <w:r w:rsidRPr="00444BCF">
              <w:rPr>
                <w:color w:val="000000"/>
                <w:szCs w:val="24"/>
                <w:vertAlign w:val="subscript"/>
              </w:rPr>
              <w:t>3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V</w:t>
            </w:r>
            <w:r w:rsidRPr="00444BCF">
              <w:rPr>
                <w:color w:val="000000"/>
                <w:szCs w:val="24"/>
                <w:vertAlign w:val="subscript"/>
              </w:rPr>
              <w:t>5</w:t>
            </w:r>
            <w:r w:rsidRPr="00444BCF">
              <w:rPr>
                <w:color w:val="000000"/>
                <w:szCs w:val="24"/>
              </w:rPr>
              <w:t xml:space="preserve"> V</w:t>
            </w:r>
            <w:r w:rsidRPr="00444BCF">
              <w:rPr>
                <w:color w:val="000000"/>
                <w:szCs w:val="24"/>
                <w:vertAlign w:val="subscript"/>
              </w:rPr>
              <w:t>6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6C2F40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57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D10A11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Основным ЭКГ-признаком мелкоочагового инфаркта миокарда является:</w:t>
            </w:r>
          </w:p>
        </w:tc>
      </w:tr>
      <w:tr w:rsidR="00DE380C" w:rsidRPr="00256651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  <w:lang w:val="ru-RU"/>
              </w:rPr>
            </w:pPr>
            <w:r w:rsidRPr="00444BCF">
              <w:rPr>
                <w:color w:val="000000"/>
                <w:szCs w:val="24"/>
                <w:lang w:val="ru-RU"/>
              </w:rPr>
              <w:t xml:space="preserve">Изменение сегмента </w:t>
            </w:r>
            <w:r w:rsidRPr="00444BCF">
              <w:rPr>
                <w:color w:val="000000"/>
                <w:szCs w:val="24"/>
              </w:rPr>
              <w:t>ST</w:t>
            </w:r>
            <w:r w:rsidRPr="00444BCF">
              <w:rPr>
                <w:color w:val="000000"/>
                <w:szCs w:val="24"/>
                <w:lang w:val="ru-RU"/>
              </w:rPr>
              <w:t xml:space="preserve"> и Т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Патологический Q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Снижение R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Высокие R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58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D10A11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Локализация процесса находящегося под наружней оболочкой сердца называется: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Субэпикардиальной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Субэндокардиальной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Трансмуральной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</w:p>
        </w:tc>
      </w:tr>
      <w:tr w:rsidR="00DE380C" w:rsidRPr="00256651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59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5908F1">
            <w:pPr>
              <w:rPr>
                <w:b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 xml:space="preserve">Синдром </w:t>
            </w:r>
            <w:r w:rsidRPr="00DE380C">
              <w:rPr>
                <w:b/>
                <w:color w:val="000000"/>
                <w:szCs w:val="24"/>
              </w:rPr>
              <w:t>Q</w:t>
            </w:r>
            <w:r w:rsidRPr="00DE380C">
              <w:rPr>
                <w:b/>
                <w:color w:val="000000"/>
                <w:szCs w:val="24"/>
                <w:vertAlign w:val="subscript"/>
              </w:rPr>
              <w:t>III</w:t>
            </w:r>
            <w:r w:rsidRPr="00DE380C">
              <w:rPr>
                <w:b/>
                <w:color w:val="000000"/>
                <w:szCs w:val="24"/>
                <w:vertAlign w:val="subscript"/>
                <w:lang w:val="ru-RU"/>
              </w:rPr>
              <w:t>-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</w:t>
            </w:r>
            <w:r w:rsidRPr="00DE380C">
              <w:rPr>
                <w:b/>
                <w:color w:val="000000"/>
                <w:szCs w:val="24"/>
              </w:rPr>
              <w:t>S</w:t>
            </w:r>
            <w:r w:rsidRPr="00DE380C">
              <w:rPr>
                <w:b/>
                <w:color w:val="000000"/>
                <w:szCs w:val="24"/>
                <w:vertAlign w:val="subscript"/>
              </w:rPr>
              <w:t>I</w:t>
            </w:r>
            <w:r w:rsidRPr="00DE380C">
              <w:rPr>
                <w:b/>
                <w:color w:val="000000"/>
                <w:szCs w:val="24"/>
                <w:vertAlign w:val="subscript"/>
                <w:lang w:val="ru-RU"/>
              </w:rPr>
              <w:t>,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</w:t>
            </w:r>
            <w:r w:rsidRPr="00DE380C">
              <w:rPr>
                <w:b/>
                <w:color w:val="000000"/>
                <w:szCs w:val="24"/>
              </w:rPr>
              <w:t>P</w:t>
            </w:r>
            <w:r w:rsidRPr="00DE380C">
              <w:rPr>
                <w:b/>
                <w:color w:val="000000"/>
                <w:szCs w:val="24"/>
                <w:lang w:val="ru-RU"/>
              </w:rPr>
              <w:t xml:space="preserve"> высокий, остроконечный характерен для: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тромбоэмболии легочной артерии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инфаркта миокарда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гипертрофии правого предсердия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rPr>
                <w:szCs w:val="24"/>
                <w:lang w:val="ru-RU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E380C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60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D10A11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</w:t>
            </w:r>
            <w:r w:rsidRPr="00DE380C">
              <w:rPr>
                <w:b/>
                <w:color w:val="000000"/>
                <w:szCs w:val="24"/>
              </w:rPr>
              <w:t>ысота калибровочного сигнала равна: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10 мм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15 мм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20 мм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5 мм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</w:rPr>
              <w:t>0</w:t>
            </w:r>
            <w:r w:rsidRPr="00444BCF">
              <w:rPr>
                <w:szCs w:val="24"/>
                <w:lang w:val="ru-RU"/>
              </w:rPr>
              <w:t>61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DE380C" w:rsidRDefault="00DE380C" w:rsidP="00D10A11">
            <w:pPr>
              <w:spacing w:before="60"/>
              <w:contextualSpacing/>
              <w:rPr>
                <w:b/>
                <w:color w:val="000000"/>
                <w:szCs w:val="24"/>
                <w:lang w:val="ru-RU"/>
              </w:rPr>
            </w:pPr>
            <w:r w:rsidRPr="00DE380C">
              <w:rPr>
                <w:b/>
                <w:color w:val="000000"/>
                <w:szCs w:val="24"/>
                <w:lang w:val="ru-RU"/>
              </w:rPr>
              <w:t>Выбрать скорость записи при нарушении ритма: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50 мм/сек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  <w:r w:rsidRPr="00444BCF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  <w:r w:rsidRPr="00444BCF">
              <w:rPr>
                <w:color w:val="000000"/>
                <w:szCs w:val="24"/>
              </w:rPr>
              <w:t>25 мм/сек</w:t>
            </w:r>
          </w:p>
        </w:tc>
      </w:tr>
      <w:tr w:rsidR="00DE380C" w:rsidRPr="00444BCF" w:rsidTr="00FB1C6A">
        <w:trPr>
          <w:jc w:val="center"/>
        </w:trPr>
        <w:tc>
          <w:tcPr>
            <w:tcW w:w="661" w:type="dxa"/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5908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80C" w:rsidRPr="00444BCF" w:rsidRDefault="00DE380C" w:rsidP="00D10A11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color w:val="000000"/>
                <w:szCs w:val="24"/>
              </w:rPr>
            </w:pPr>
          </w:p>
        </w:tc>
      </w:tr>
    </w:tbl>
    <w:p w:rsidR="00C34CEF" w:rsidRPr="00444BCF" w:rsidRDefault="00C34CEF">
      <w:pPr>
        <w:rPr>
          <w:szCs w:val="24"/>
          <w:lang w:val="ru-RU"/>
        </w:rPr>
      </w:pPr>
    </w:p>
    <w:sectPr w:rsidR="00C34CEF" w:rsidRPr="00444BC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531"/>
    <w:multiLevelType w:val="hybridMultilevel"/>
    <w:tmpl w:val="4ABC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811FC"/>
    <w:multiLevelType w:val="hybridMultilevel"/>
    <w:tmpl w:val="4ABC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A0266"/>
    <w:rsid w:val="000D6D09"/>
    <w:rsid w:val="00186AE7"/>
    <w:rsid w:val="001B306A"/>
    <w:rsid w:val="001E6CAC"/>
    <w:rsid w:val="00256651"/>
    <w:rsid w:val="002D53DC"/>
    <w:rsid w:val="002F1617"/>
    <w:rsid w:val="00444BCF"/>
    <w:rsid w:val="00463A1A"/>
    <w:rsid w:val="0046515E"/>
    <w:rsid w:val="005908F1"/>
    <w:rsid w:val="005B2B35"/>
    <w:rsid w:val="006625FD"/>
    <w:rsid w:val="006C2F40"/>
    <w:rsid w:val="006F1AA2"/>
    <w:rsid w:val="0070064B"/>
    <w:rsid w:val="00722F1E"/>
    <w:rsid w:val="008F26AC"/>
    <w:rsid w:val="009007B4"/>
    <w:rsid w:val="009E57AA"/>
    <w:rsid w:val="00AD3B97"/>
    <w:rsid w:val="00B72A48"/>
    <w:rsid w:val="00BB26A3"/>
    <w:rsid w:val="00C34CEF"/>
    <w:rsid w:val="00C84236"/>
    <w:rsid w:val="00CA0839"/>
    <w:rsid w:val="00CE68FA"/>
    <w:rsid w:val="00D10A11"/>
    <w:rsid w:val="00D37FD7"/>
    <w:rsid w:val="00DE380C"/>
    <w:rsid w:val="00E104C3"/>
    <w:rsid w:val="00E27724"/>
    <w:rsid w:val="00F373B8"/>
    <w:rsid w:val="00F60D71"/>
    <w:rsid w:val="00FA0EC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ofeva-73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12</cp:revision>
  <dcterms:created xsi:type="dcterms:W3CDTF">2020-02-13T07:49:00Z</dcterms:created>
  <dcterms:modified xsi:type="dcterms:W3CDTF">2020-05-12T07:47:00Z</dcterms:modified>
</cp:coreProperties>
</file>