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51" w:rsidRPr="00B72A48" w:rsidRDefault="00256651" w:rsidP="00256651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256651" w:rsidRPr="00B72A48" w:rsidRDefault="00256651" w:rsidP="00256651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2576"/>
        <w:gridCol w:w="6533"/>
      </w:tblGrid>
      <w:tr w:rsidR="00256651" w:rsidRPr="00B72A48" w:rsidTr="0093245F">
        <w:trPr>
          <w:jc w:val="center"/>
        </w:trPr>
        <w:tc>
          <w:tcPr>
            <w:tcW w:w="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651" w:rsidRPr="00B72A48" w:rsidRDefault="00256651" w:rsidP="0093245F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651" w:rsidRPr="00B72A48" w:rsidRDefault="00256651" w:rsidP="0093245F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651" w:rsidRPr="004D4D49" w:rsidRDefault="00256651" w:rsidP="0093245F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Астраханский ГМУ</w:t>
            </w:r>
          </w:p>
        </w:tc>
      </w:tr>
      <w:tr w:rsidR="00256651" w:rsidRPr="00B72A48" w:rsidTr="0093245F">
        <w:trPr>
          <w:jc w:val="center"/>
        </w:trPr>
        <w:tc>
          <w:tcPr>
            <w:tcW w:w="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651" w:rsidRPr="00B72A48" w:rsidRDefault="00256651" w:rsidP="009324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651" w:rsidRPr="00B72A48" w:rsidRDefault="00256651" w:rsidP="0093245F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651" w:rsidRPr="004D4D49" w:rsidRDefault="00256651" w:rsidP="0093245F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Медико-профилактическое дело</w:t>
            </w:r>
          </w:p>
        </w:tc>
      </w:tr>
      <w:tr w:rsidR="00256651" w:rsidRPr="00B72A48" w:rsidTr="0093245F">
        <w:trPr>
          <w:jc w:val="center"/>
        </w:trPr>
        <w:tc>
          <w:tcPr>
            <w:tcW w:w="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651" w:rsidRPr="00B72A48" w:rsidRDefault="00256651" w:rsidP="009324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651" w:rsidRPr="00B72A48" w:rsidRDefault="00256651" w:rsidP="0093245F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651" w:rsidRPr="004D4D49" w:rsidRDefault="00256651" w:rsidP="0093245F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Пропедевтика внутренних боле</w:t>
            </w:r>
            <w:r w:rsidRPr="004D4D49">
              <w:rPr>
                <w:szCs w:val="24"/>
              </w:rPr>
              <w:t>з</w:t>
            </w:r>
            <w:r w:rsidRPr="004D4D49">
              <w:rPr>
                <w:szCs w:val="24"/>
                <w:lang w:val="ru-RU"/>
              </w:rPr>
              <w:t>ней</w:t>
            </w:r>
          </w:p>
        </w:tc>
      </w:tr>
      <w:tr w:rsidR="00256651" w:rsidRPr="00B72A48" w:rsidTr="0093245F">
        <w:trPr>
          <w:jc w:val="center"/>
        </w:trPr>
        <w:tc>
          <w:tcPr>
            <w:tcW w:w="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651" w:rsidRPr="00B72A48" w:rsidRDefault="00256651" w:rsidP="009324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651" w:rsidRPr="00B72A48" w:rsidRDefault="00256651" w:rsidP="0093245F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651" w:rsidRPr="004D4D49" w:rsidRDefault="00256651" w:rsidP="0093245F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Прокофьева Татьяна Васильевна</w:t>
            </w:r>
          </w:p>
        </w:tc>
      </w:tr>
      <w:tr w:rsidR="00256651" w:rsidRPr="00B72A48" w:rsidTr="0093245F">
        <w:trPr>
          <w:jc w:val="center"/>
        </w:trPr>
        <w:tc>
          <w:tcPr>
            <w:tcW w:w="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651" w:rsidRPr="00B72A48" w:rsidRDefault="00256651" w:rsidP="0093245F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651" w:rsidRPr="00B72A48" w:rsidRDefault="00256651" w:rsidP="0093245F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651" w:rsidRPr="004D4D49" w:rsidRDefault="00256651" w:rsidP="0093245F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+7</w:t>
            </w:r>
            <w:r>
              <w:rPr>
                <w:szCs w:val="24"/>
                <w:lang w:val="ru-RU"/>
              </w:rPr>
              <w:t>9275571383</w:t>
            </w:r>
          </w:p>
        </w:tc>
      </w:tr>
      <w:tr w:rsidR="00256651" w:rsidRPr="00B72A48" w:rsidTr="0093245F">
        <w:trPr>
          <w:trHeight w:val="271"/>
          <w:jc w:val="center"/>
        </w:trPr>
        <w:tc>
          <w:tcPr>
            <w:tcW w:w="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651" w:rsidRPr="00B72A48" w:rsidRDefault="00256651" w:rsidP="0093245F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651" w:rsidRPr="00B72A48" w:rsidRDefault="00256651" w:rsidP="0093245F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651" w:rsidRPr="004D4D49" w:rsidRDefault="00256651" w:rsidP="00932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jc w:val="both"/>
              <w:rPr>
                <w:szCs w:val="24"/>
                <w:lang w:val="ru-RU"/>
              </w:rPr>
            </w:pPr>
            <w:hyperlink r:id="rId6" w:history="1">
              <w:r w:rsidRPr="00DF0EB0">
                <w:rPr>
                  <w:szCs w:val="24"/>
                  <w:lang w:val="ru-RU"/>
                </w:rPr>
                <w:t>prokofeva-73@inbox.ru</w:t>
              </w:r>
            </w:hyperlink>
          </w:p>
        </w:tc>
      </w:tr>
      <w:tr w:rsidR="00256651" w:rsidRPr="00B72A48" w:rsidTr="0093245F">
        <w:trPr>
          <w:jc w:val="center"/>
        </w:trPr>
        <w:tc>
          <w:tcPr>
            <w:tcW w:w="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651" w:rsidRPr="00B72A48" w:rsidRDefault="00256651" w:rsidP="009324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651" w:rsidRPr="00B72A48" w:rsidRDefault="00256651" w:rsidP="0093245F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651" w:rsidRPr="00B72A48" w:rsidRDefault="00256651" w:rsidP="0093245F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444BCF" w:rsidRDefault="0046515E" w:rsidP="0046515E">
      <w:pPr>
        <w:pStyle w:val="a3"/>
        <w:keepNext/>
        <w:rPr>
          <w:szCs w:val="24"/>
          <w:lang w:val="ru-RU"/>
        </w:rPr>
      </w:pPr>
      <w:bookmarkStart w:id="0" w:name="_GoBack"/>
      <w:bookmarkEnd w:id="0"/>
    </w:p>
    <w:p w:rsidR="0046515E" w:rsidRPr="00444BCF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444BCF">
        <w:rPr>
          <w:szCs w:val="24"/>
          <w:lang w:val="ru-RU"/>
        </w:rPr>
        <w:t xml:space="preserve">Таблица </w:t>
      </w:r>
      <w:r w:rsidR="00F60D71" w:rsidRPr="00444BCF">
        <w:rPr>
          <w:szCs w:val="24"/>
        </w:rPr>
        <w:fldChar w:fldCharType="begin"/>
      </w:r>
      <w:r w:rsidRPr="00444BCF">
        <w:rPr>
          <w:szCs w:val="24"/>
        </w:rPr>
        <w:instrText>SEQ</w:instrText>
      </w:r>
      <w:r w:rsidRPr="00444BCF">
        <w:rPr>
          <w:szCs w:val="24"/>
          <w:lang w:val="ru-RU"/>
        </w:rPr>
        <w:instrText xml:space="preserve"> Таблица \* </w:instrText>
      </w:r>
      <w:r w:rsidRPr="00444BCF">
        <w:rPr>
          <w:szCs w:val="24"/>
        </w:rPr>
        <w:instrText>ARABIC</w:instrText>
      </w:r>
      <w:r w:rsidR="00F60D71" w:rsidRPr="00444BCF">
        <w:rPr>
          <w:szCs w:val="24"/>
        </w:rPr>
        <w:fldChar w:fldCharType="separate"/>
      </w:r>
      <w:r w:rsidRPr="00444BCF">
        <w:rPr>
          <w:noProof/>
          <w:szCs w:val="24"/>
          <w:lang w:val="ru-RU"/>
        </w:rPr>
        <w:t>2</w:t>
      </w:r>
      <w:r w:rsidR="00F60D71" w:rsidRPr="00444BCF">
        <w:rPr>
          <w:szCs w:val="24"/>
        </w:rPr>
        <w:fldChar w:fldCharType="end"/>
      </w:r>
      <w:r w:rsidRPr="00444BCF">
        <w:rPr>
          <w:szCs w:val="24"/>
          <w:lang w:val="ru-RU"/>
        </w:rPr>
        <w:t>.Перечень заданий по дисциплине</w:t>
      </w:r>
    </w:p>
    <w:p w:rsidR="0046515E" w:rsidRPr="00444BCF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86"/>
        <w:gridCol w:w="7563"/>
      </w:tblGrid>
      <w:tr w:rsidR="0046515E" w:rsidRPr="00256651" w:rsidTr="00FB1C6A">
        <w:trPr>
          <w:jc w:val="center"/>
        </w:trPr>
        <w:tc>
          <w:tcPr>
            <w:tcW w:w="661" w:type="dxa"/>
            <w:vAlign w:val="center"/>
          </w:tcPr>
          <w:p w:rsidR="0046515E" w:rsidRPr="00444BCF" w:rsidRDefault="0046515E" w:rsidP="005908F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44B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46515E" w:rsidP="005908F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44B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444BCF" w:rsidRDefault="0046515E" w:rsidP="005908F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44B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444BCF" w:rsidTr="00FB1C6A">
        <w:trPr>
          <w:jc w:val="center"/>
        </w:trPr>
        <w:tc>
          <w:tcPr>
            <w:tcW w:w="661" w:type="dxa"/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46515E" w:rsidP="005908F1">
            <w:pPr>
              <w:rPr>
                <w:szCs w:val="24"/>
                <w:lang w:val="ru-RU"/>
              </w:rPr>
            </w:pPr>
          </w:p>
        </w:tc>
      </w:tr>
      <w:tr w:rsidR="0046515E" w:rsidRPr="00444BCF" w:rsidTr="00FB1C6A">
        <w:trPr>
          <w:jc w:val="center"/>
        </w:trPr>
        <w:tc>
          <w:tcPr>
            <w:tcW w:w="661" w:type="dxa"/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46515E" w:rsidP="005908F1">
            <w:pPr>
              <w:rPr>
                <w:szCs w:val="24"/>
                <w:lang w:val="ru-RU"/>
              </w:rPr>
            </w:pPr>
          </w:p>
        </w:tc>
      </w:tr>
      <w:tr w:rsidR="0046515E" w:rsidRPr="00256651" w:rsidTr="00FB1C6A">
        <w:trPr>
          <w:jc w:val="center"/>
        </w:trPr>
        <w:tc>
          <w:tcPr>
            <w:tcW w:w="661" w:type="dxa"/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001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5B2B35" w:rsidP="00444BC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44B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 время деполяризации на электрокардиограмме регистрируется</w:t>
            </w:r>
            <w:r w:rsidR="00444B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46515E" w:rsidRPr="00444BCF" w:rsidTr="00FB1C6A">
        <w:trPr>
          <w:jc w:val="center"/>
        </w:trPr>
        <w:tc>
          <w:tcPr>
            <w:tcW w:w="661" w:type="dxa"/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6625FD" w:rsidP="00444BCF">
            <w:pPr>
              <w:contextualSpacing/>
              <w:rPr>
                <w:szCs w:val="24"/>
                <w:lang w:val="ru-RU"/>
              </w:rPr>
            </w:pPr>
            <w:r w:rsidRPr="00444BCF">
              <w:rPr>
                <w:color w:val="000000"/>
                <w:szCs w:val="24"/>
              </w:rPr>
              <w:t>Положительный зубец</w:t>
            </w:r>
          </w:p>
        </w:tc>
      </w:tr>
      <w:tr w:rsidR="0046515E" w:rsidRPr="00444BCF" w:rsidTr="00444BCF">
        <w:trPr>
          <w:trHeight w:val="222"/>
          <w:jc w:val="center"/>
        </w:trPr>
        <w:tc>
          <w:tcPr>
            <w:tcW w:w="661" w:type="dxa"/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6625FD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Изолиния</w:t>
            </w:r>
          </w:p>
        </w:tc>
      </w:tr>
      <w:tr w:rsidR="0046515E" w:rsidRPr="00444BCF" w:rsidTr="00FB1C6A">
        <w:trPr>
          <w:jc w:val="center"/>
        </w:trPr>
        <w:tc>
          <w:tcPr>
            <w:tcW w:w="661" w:type="dxa"/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6625FD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Отрицательный зубец</w:t>
            </w:r>
          </w:p>
        </w:tc>
      </w:tr>
      <w:tr w:rsidR="0046515E" w:rsidRPr="00444BCF" w:rsidTr="00FB1C6A">
        <w:trPr>
          <w:jc w:val="center"/>
        </w:trPr>
        <w:tc>
          <w:tcPr>
            <w:tcW w:w="661" w:type="dxa"/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46515E" w:rsidP="00444BCF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256651" w:rsidTr="00FB1C6A">
        <w:trPr>
          <w:jc w:val="center"/>
        </w:trPr>
        <w:tc>
          <w:tcPr>
            <w:tcW w:w="661" w:type="dxa"/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002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6625FD" w:rsidP="00444BCF">
            <w:pPr>
              <w:contextualSpacing/>
              <w:rPr>
                <w:b/>
                <w:szCs w:val="24"/>
                <w:lang w:val="ru-RU"/>
              </w:rPr>
            </w:pPr>
            <w:r w:rsidRPr="00444BCF">
              <w:rPr>
                <w:b/>
                <w:color w:val="000000"/>
                <w:szCs w:val="24"/>
                <w:lang w:val="ru-RU"/>
              </w:rPr>
              <w:t>Во время реполяризации на электрограмме клетки прописывается</w:t>
            </w:r>
            <w:r w:rsidR="00444BCF" w:rsidRPr="00444BCF">
              <w:rPr>
                <w:b/>
                <w:color w:val="000000"/>
                <w:szCs w:val="24"/>
                <w:lang w:val="ru-RU"/>
              </w:rPr>
              <w:t>:</w:t>
            </w:r>
          </w:p>
        </w:tc>
      </w:tr>
      <w:tr w:rsidR="0046515E" w:rsidRPr="00444BCF" w:rsidTr="00FB1C6A">
        <w:trPr>
          <w:jc w:val="center"/>
        </w:trPr>
        <w:tc>
          <w:tcPr>
            <w:tcW w:w="661" w:type="dxa"/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6625FD" w:rsidP="00444BCF">
            <w:pPr>
              <w:contextualSpacing/>
              <w:rPr>
                <w:szCs w:val="24"/>
                <w:lang w:val="ru-RU"/>
              </w:rPr>
            </w:pPr>
            <w:r w:rsidRPr="00444BCF">
              <w:rPr>
                <w:color w:val="000000"/>
                <w:szCs w:val="24"/>
              </w:rPr>
              <w:t>Отрицательный зубец</w:t>
            </w:r>
          </w:p>
        </w:tc>
      </w:tr>
      <w:tr w:rsidR="0046515E" w:rsidRPr="00444BCF" w:rsidTr="00FB1C6A">
        <w:trPr>
          <w:jc w:val="center"/>
        </w:trPr>
        <w:tc>
          <w:tcPr>
            <w:tcW w:w="661" w:type="dxa"/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6625FD" w:rsidP="00444BCF">
            <w:pPr>
              <w:contextualSpacing/>
              <w:rPr>
                <w:szCs w:val="24"/>
                <w:lang w:val="ru-RU"/>
              </w:rPr>
            </w:pPr>
            <w:r w:rsidRPr="00444BCF">
              <w:rPr>
                <w:color w:val="000000"/>
                <w:szCs w:val="24"/>
              </w:rPr>
              <w:t>Положительный зубец</w:t>
            </w:r>
          </w:p>
        </w:tc>
      </w:tr>
      <w:tr w:rsidR="0046515E" w:rsidRPr="00444BCF" w:rsidTr="00FB1C6A">
        <w:trPr>
          <w:jc w:val="center"/>
        </w:trPr>
        <w:tc>
          <w:tcPr>
            <w:tcW w:w="661" w:type="dxa"/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6625FD" w:rsidP="00444BCF">
            <w:pPr>
              <w:contextualSpacing/>
              <w:rPr>
                <w:szCs w:val="24"/>
              </w:rPr>
            </w:pPr>
            <w:r w:rsidRPr="00444BCF">
              <w:rPr>
                <w:color w:val="000000"/>
                <w:szCs w:val="24"/>
              </w:rPr>
              <w:t>Отрицательный зубец</w:t>
            </w:r>
          </w:p>
        </w:tc>
      </w:tr>
      <w:tr w:rsidR="0046515E" w:rsidRPr="00444BCF" w:rsidTr="00FB1C6A">
        <w:trPr>
          <w:jc w:val="center"/>
        </w:trPr>
        <w:tc>
          <w:tcPr>
            <w:tcW w:w="661" w:type="dxa"/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46515E" w:rsidP="00444BCF">
            <w:pPr>
              <w:rPr>
                <w:szCs w:val="24"/>
              </w:rPr>
            </w:pPr>
          </w:p>
        </w:tc>
      </w:tr>
      <w:tr w:rsidR="0046515E" w:rsidRPr="00256651" w:rsidTr="00FB1C6A">
        <w:trPr>
          <w:jc w:val="center"/>
        </w:trPr>
        <w:tc>
          <w:tcPr>
            <w:tcW w:w="661" w:type="dxa"/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003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6625FD" w:rsidP="00444BCF">
            <w:pPr>
              <w:contextualSpacing/>
              <w:rPr>
                <w:b/>
                <w:szCs w:val="24"/>
                <w:lang w:val="ru-RU"/>
              </w:rPr>
            </w:pPr>
            <w:r w:rsidRPr="00444BCF">
              <w:rPr>
                <w:b/>
                <w:color w:val="000000"/>
                <w:szCs w:val="24"/>
                <w:lang w:val="ru-RU"/>
              </w:rPr>
              <w:t>Отдел проводящей системы, в норме являющийся водителем ритма</w:t>
            </w:r>
            <w:r w:rsidR="00444BCF" w:rsidRPr="00444BCF">
              <w:rPr>
                <w:b/>
                <w:color w:val="000000"/>
                <w:szCs w:val="24"/>
                <w:lang w:val="ru-RU"/>
              </w:rPr>
              <w:t>:</w:t>
            </w:r>
          </w:p>
        </w:tc>
      </w:tr>
      <w:tr w:rsidR="0046515E" w:rsidRPr="00444BCF" w:rsidTr="00FB1C6A">
        <w:trPr>
          <w:jc w:val="center"/>
        </w:trPr>
        <w:tc>
          <w:tcPr>
            <w:tcW w:w="661" w:type="dxa"/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6625FD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Синусовый узел</w:t>
            </w:r>
          </w:p>
        </w:tc>
      </w:tr>
      <w:tr w:rsidR="0046515E" w:rsidRPr="00444BCF" w:rsidTr="00FB1C6A">
        <w:trPr>
          <w:jc w:val="center"/>
        </w:trPr>
        <w:tc>
          <w:tcPr>
            <w:tcW w:w="661" w:type="dxa"/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6625FD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Предсердия</w:t>
            </w:r>
          </w:p>
        </w:tc>
      </w:tr>
      <w:tr w:rsidR="0046515E" w:rsidRPr="00444BCF" w:rsidTr="00FB1C6A">
        <w:trPr>
          <w:jc w:val="center"/>
        </w:trPr>
        <w:tc>
          <w:tcPr>
            <w:tcW w:w="661" w:type="dxa"/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6625FD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Атриовентрикулярный узел</w:t>
            </w:r>
          </w:p>
        </w:tc>
      </w:tr>
      <w:tr w:rsidR="0046515E" w:rsidRPr="00444BCF" w:rsidTr="00FB1C6A">
        <w:trPr>
          <w:jc w:val="center"/>
        </w:trPr>
        <w:tc>
          <w:tcPr>
            <w:tcW w:w="661" w:type="dxa"/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6625FD" w:rsidP="00444BCF">
            <w:pPr>
              <w:contextualSpacing/>
              <w:rPr>
                <w:szCs w:val="24"/>
              </w:rPr>
            </w:pPr>
            <w:r w:rsidRPr="00444BCF">
              <w:rPr>
                <w:color w:val="000000"/>
                <w:szCs w:val="24"/>
              </w:rPr>
              <w:t>Правая ножка пучка Гиса</w:t>
            </w:r>
          </w:p>
        </w:tc>
      </w:tr>
      <w:tr w:rsidR="0046515E" w:rsidRPr="00444BCF" w:rsidTr="00FB1C6A">
        <w:trPr>
          <w:jc w:val="center"/>
        </w:trPr>
        <w:tc>
          <w:tcPr>
            <w:tcW w:w="661" w:type="dxa"/>
            <w:vAlign w:val="center"/>
          </w:tcPr>
          <w:p w:rsidR="0046515E" w:rsidRPr="00444BCF" w:rsidRDefault="00E27724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6625FD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6625FD" w:rsidP="00444BCF">
            <w:pPr>
              <w:rPr>
                <w:szCs w:val="24"/>
                <w:lang w:val="ru-RU"/>
              </w:rPr>
            </w:pPr>
            <w:r w:rsidRPr="00444BCF">
              <w:rPr>
                <w:color w:val="000000"/>
                <w:szCs w:val="24"/>
              </w:rPr>
              <w:t>Левая ножка пучка Гиса</w:t>
            </w:r>
          </w:p>
        </w:tc>
      </w:tr>
      <w:tr w:rsidR="0046515E" w:rsidRPr="00444BCF" w:rsidTr="00FB1C6A">
        <w:trPr>
          <w:jc w:val="center"/>
        </w:trPr>
        <w:tc>
          <w:tcPr>
            <w:tcW w:w="661" w:type="dxa"/>
            <w:vAlign w:val="center"/>
          </w:tcPr>
          <w:p w:rsidR="0046515E" w:rsidRPr="00444BCF" w:rsidRDefault="0046515E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46515E" w:rsidP="00FB1C6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44BCF" w:rsidRDefault="0046515E" w:rsidP="00444BCF">
            <w:pPr>
              <w:rPr>
                <w:b/>
                <w:szCs w:val="24"/>
                <w:lang w:val="ru-RU"/>
              </w:rPr>
            </w:pP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444BCF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00</w:t>
            </w:r>
            <w:r w:rsidRPr="00444BCF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rPr>
                <w:b/>
                <w:szCs w:val="24"/>
                <w:lang w:val="ru-RU"/>
              </w:rPr>
            </w:pPr>
            <w:r w:rsidRPr="00444BCF">
              <w:rPr>
                <w:b/>
                <w:color w:val="000000"/>
                <w:szCs w:val="24"/>
              </w:rPr>
              <w:t>Номотопным водителем ритма является</w:t>
            </w:r>
            <w:r w:rsidRPr="00444BCF">
              <w:rPr>
                <w:b/>
                <w:color w:val="000000"/>
                <w:szCs w:val="24"/>
                <w:lang w:val="ru-RU"/>
              </w:rPr>
              <w:t>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Синусовый узел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Ножки пучка Гиса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Предсердия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Атриовентрикулярный узел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rPr>
                <w:szCs w:val="24"/>
                <w:lang w:val="ru-RU"/>
              </w:rPr>
            </w:pP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FB1C6A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00</w:t>
            </w:r>
            <w:r w:rsidRPr="00444BCF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rPr>
                <w:b/>
                <w:szCs w:val="24"/>
                <w:lang w:val="ru-RU"/>
              </w:rPr>
            </w:pPr>
            <w:r w:rsidRPr="00444BCF">
              <w:rPr>
                <w:b/>
                <w:color w:val="000000"/>
                <w:szCs w:val="24"/>
              </w:rPr>
              <w:t>В норме атриовентрикулярный узел</w:t>
            </w:r>
            <w:r w:rsidRPr="00444BCF">
              <w:rPr>
                <w:b/>
                <w:color w:val="000000"/>
                <w:szCs w:val="24"/>
                <w:lang w:val="ru-RU"/>
              </w:rPr>
              <w:t>:</w:t>
            </w: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  <w:lang w:val="ru-RU"/>
              </w:rPr>
              <w:t>Защищает желудочки от чрезмерной импульсации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Вырабатывает импульсы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Проводит импульсы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rPr>
                <w:szCs w:val="24"/>
                <w:lang w:val="ru-RU"/>
              </w:rPr>
            </w:pP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FB1C6A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00</w:t>
            </w:r>
            <w:r w:rsidRPr="00444BCF"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rPr>
                <w:b/>
                <w:szCs w:val="24"/>
                <w:lang w:val="ru-RU"/>
              </w:rPr>
            </w:pPr>
            <w:r w:rsidRPr="00444BCF">
              <w:rPr>
                <w:b/>
                <w:color w:val="000000"/>
                <w:szCs w:val="24"/>
                <w:lang w:val="ru-RU"/>
              </w:rPr>
              <w:t xml:space="preserve">Частота, с которой </w:t>
            </w:r>
            <w:r w:rsidRPr="00444BCF">
              <w:rPr>
                <w:b/>
                <w:color w:val="000000"/>
                <w:szCs w:val="24"/>
              </w:rPr>
              <w:t> </w:t>
            </w:r>
            <w:r w:rsidRPr="00444BCF">
              <w:rPr>
                <w:b/>
                <w:color w:val="000000"/>
                <w:szCs w:val="24"/>
                <w:lang w:val="ru-RU"/>
              </w:rPr>
              <w:t>в норме синусовый узел вырабатывает импульсы: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60 - 80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30 - 40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50 - 60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80 - 100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spacing w:before="60"/>
              <w:contextualSpacing/>
              <w:rPr>
                <w:color w:val="000000"/>
                <w:szCs w:val="24"/>
                <w:lang w:val="ru-RU"/>
              </w:rPr>
            </w:pP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FB1C6A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00</w:t>
            </w:r>
            <w:r w:rsidRPr="00444BCF"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rPr>
                <w:b/>
                <w:szCs w:val="24"/>
                <w:lang w:val="ru-RU"/>
              </w:rPr>
            </w:pPr>
            <w:r w:rsidRPr="00444BCF">
              <w:rPr>
                <w:b/>
                <w:color w:val="000000"/>
                <w:szCs w:val="24"/>
                <w:lang w:val="ru-RU"/>
              </w:rPr>
              <w:t>Если синусовый узел перестает вырабатывать импульсы, то:</w:t>
            </w: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rPr>
                <w:szCs w:val="24"/>
                <w:lang w:val="ru-RU"/>
              </w:rPr>
            </w:pPr>
            <w:r w:rsidRPr="00444BCF">
              <w:rPr>
                <w:color w:val="000000"/>
                <w:szCs w:val="24"/>
                <w:lang w:val="ru-RU"/>
              </w:rPr>
              <w:t>Начнут работать другие водители ритма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П</w:t>
            </w:r>
            <w:r w:rsidRPr="00444BCF">
              <w:rPr>
                <w:color w:val="000000"/>
                <w:szCs w:val="24"/>
              </w:rPr>
              <w:t>роизойдет остановка сердца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ЭКГ не изменится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rPr>
                <w:szCs w:val="24"/>
                <w:lang w:val="ru-RU"/>
              </w:rPr>
            </w:pP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FB1C6A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00</w:t>
            </w:r>
            <w:r w:rsidRPr="00444BCF"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rPr>
                <w:b/>
                <w:szCs w:val="24"/>
                <w:lang w:val="ru-RU"/>
              </w:rPr>
            </w:pPr>
            <w:r w:rsidRPr="00444BCF">
              <w:rPr>
                <w:b/>
                <w:color w:val="000000"/>
                <w:szCs w:val="24"/>
              </w:rPr>
              <w:t>Частота импульсов атриовентрикулярного узла</w:t>
            </w:r>
            <w:r w:rsidRPr="00444BCF">
              <w:rPr>
                <w:b/>
                <w:color w:val="000000"/>
                <w:szCs w:val="24"/>
                <w:lang w:val="ru-RU"/>
              </w:rPr>
              <w:t>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40 - 50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rPr>
                <w:szCs w:val="24"/>
                <w:lang w:val="ru-RU"/>
              </w:rPr>
            </w:pPr>
            <w:r w:rsidRPr="00444BCF">
              <w:rPr>
                <w:color w:val="000000"/>
                <w:szCs w:val="24"/>
              </w:rPr>
              <w:t>90 - 100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120 - 150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30 - 20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rPr>
                <w:szCs w:val="24"/>
                <w:lang w:val="ru-RU"/>
              </w:rPr>
            </w:pPr>
            <w:r w:rsidRPr="00444BCF">
              <w:rPr>
                <w:color w:val="000000"/>
                <w:szCs w:val="24"/>
              </w:rPr>
              <w:t>60 - 80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rPr>
                <w:color w:val="000000"/>
                <w:szCs w:val="24"/>
              </w:rPr>
            </w:pP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FB1C6A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00</w:t>
            </w:r>
            <w:r w:rsidRPr="00444BCF"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444BCF">
              <w:rPr>
                <w:b/>
                <w:color w:val="000000"/>
                <w:szCs w:val="24"/>
              </w:rPr>
              <w:t>I</w:t>
            </w:r>
            <w:r w:rsidRPr="00444BCF">
              <w:rPr>
                <w:b/>
                <w:color w:val="000000"/>
                <w:szCs w:val="24"/>
                <w:lang w:val="ru-RU"/>
              </w:rPr>
              <w:t xml:space="preserve"> стандартное отведение образуется при попарном подключении электродов: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Левая рука ( + ), правая рука ( - )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Левая нога ( +), правая рука ( + )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Левая рука ( - ), правая рука ( + )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Левая рука ( - ), левая нога ( + )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BB26A3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Левая рука ( - ), левая нога ( + )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BB26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FB1C6A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10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444BCF">
              <w:rPr>
                <w:b/>
                <w:color w:val="000000"/>
                <w:szCs w:val="24"/>
              </w:rPr>
              <w:t>II</w:t>
            </w:r>
            <w:r w:rsidRPr="00444BCF">
              <w:rPr>
                <w:b/>
                <w:color w:val="000000"/>
                <w:szCs w:val="24"/>
                <w:lang w:val="ru-RU"/>
              </w:rPr>
              <w:t xml:space="preserve"> стандартное отведение образуется при попарном подключении электродов: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rPr>
                <w:szCs w:val="24"/>
                <w:lang w:val="ru-RU"/>
              </w:rPr>
            </w:pPr>
            <w:r w:rsidRPr="00444BCF">
              <w:rPr>
                <w:color w:val="000000"/>
                <w:szCs w:val="24"/>
              </w:rPr>
              <w:t>Левая нога ( + ), правая рука ( - )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rPr>
                <w:szCs w:val="24"/>
                <w:lang w:val="ru-RU"/>
              </w:rPr>
            </w:pPr>
            <w:r w:rsidRPr="00444BCF">
              <w:rPr>
                <w:color w:val="000000"/>
                <w:szCs w:val="24"/>
              </w:rPr>
              <w:t>Левая рука ( + ), правая рука ( + )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Левая рука ( - ), правая рука ( + )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rPr>
                <w:szCs w:val="24"/>
                <w:lang w:val="ru-RU"/>
              </w:rPr>
            </w:pPr>
            <w:r w:rsidRPr="00444BCF">
              <w:rPr>
                <w:color w:val="000000"/>
                <w:szCs w:val="24"/>
              </w:rPr>
              <w:t>Лева нога ( - ), левая рука ( + )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Левая нога ( + ), левая рука ( + )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C34CEF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11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444BCF">
              <w:rPr>
                <w:b/>
                <w:color w:val="000000"/>
                <w:szCs w:val="24"/>
              </w:rPr>
              <w:t>III</w:t>
            </w:r>
            <w:r w:rsidRPr="00444BCF">
              <w:rPr>
                <w:b/>
                <w:color w:val="000000"/>
                <w:szCs w:val="24"/>
                <w:lang w:val="ru-RU"/>
              </w:rPr>
              <w:t xml:space="preserve"> стандартное отведение образуется при попарном подключении электродов: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Левая рука ( - ), левая нога ( + )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Левая рука ( + ), правая рука ( - )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Левая рука ( - ), правая рука ( + )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Левая рука ( + ), левая нога ( - )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rPr>
                <w:szCs w:val="24"/>
                <w:lang w:val="ru-RU"/>
              </w:rPr>
            </w:pP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C34CEF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12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444BCF">
              <w:rPr>
                <w:b/>
                <w:color w:val="000000"/>
                <w:szCs w:val="24"/>
                <w:lang w:val="ru-RU"/>
              </w:rPr>
              <w:t>Отведение, регистрирующее разность потенциалов между левой и правой рукой: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I cтандартное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II стандартное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III cтандартное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aVR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aVL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C34CEF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13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444BCF">
              <w:rPr>
                <w:b/>
                <w:color w:val="000000"/>
                <w:szCs w:val="24"/>
                <w:lang w:val="ru-RU"/>
              </w:rPr>
              <w:t>Отведение, регистрирующее разность потенциалов между правой рукой и левой ногой: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II стандартное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I стандартное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III стандартное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aVR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aVF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14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444BCF">
              <w:rPr>
                <w:b/>
                <w:color w:val="000000"/>
                <w:szCs w:val="24"/>
                <w:lang w:val="ru-RU"/>
              </w:rPr>
              <w:t>Отведение, регистрирующее разность потенциалов между левой рукой и левой ногой: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III стандартное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I стандартное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II стандартное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aVL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aVL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15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rPr>
                <w:b/>
                <w:szCs w:val="24"/>
                <w:lang w:val="ru-RU"/>
              </w:rPr>
            </w:pPr>
            <w:r w:rsidRPr="00444BCF">
              <w:rPr>
                <w:b/>
                <w:color w:val="000000"/>
                <w:szCs w:val="24"/>
              </w:rPr>
              <w:t>Зубец Р отражает</w:t>
            </w:r>
            <w:r w:rsidRPr="00444BCF">
              <w:rPr>
                <w:b/>
                <w:color w:val="000000"/>
                <w:szCs w:val="24"/>
                <w:lang w:val="ru-RU"/>
              </w:rPr>
              <w:t>:</w:t>
            </w: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rPr>
                <w:szCs w:val="24"/>
                <w:lang w:val="ru-RU"/>
              </w:rPr>
            </w:pPr>
            <w:r w:rsidRPr="00444BCF">
              <w:rPr>
                <w:color w:val="000000"/>
                <w:szCs w:val="24"/>
                <w:lang w:val="ru-RU"/>
              </w:rPr>
              <w:t>Распространение возбуждения по обоим предсердиям</w:t>
            </w: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  <w:lang w:val="ru-RU"/>
              </w:rPr>
              <w:t>Распространение возбуждения по левому предсердию</w:t>
            </w: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  <w:lang w:val="ru-RU"/>
              </w:rPr>
              <w:t>Распространение возбуждения по правому предсердию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Распространение возбуждения по желудочкам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16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rPr>
                <w:b/>
                <w:szCs w:val="24"/>
                <w:lang w:val="ru-RU"/>
              </w:rPr>
            </w:pPr>
            <w:r w:rsidRPr="00444BCF">
              <w:rPr>
                <w:b/>
                <w:color w:val="000000"/>
                <w:szCs w:val="24"/>
              </w:rPr>
              <w:t>Комплекс QRS отражает</w:t>
            </w:r>
            <w:r w:rsidRPr="00444BCF">
              <w:rPr>
                <w:b/>
                <w:color w:val="000000"/>
                <w:szCs w:val="24"/>
                <w:lang w:val="ru-RU"/>
              </w:rPr>
              <w:t>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Деполяризацию желудочков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Деполяризацию предсердий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Реполяризацию предсердий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Реполяризацию желудочков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17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spacing w:before="60"/>
              <w:contextualSpacing/>
              <w:rPr>
                <w:b/>
                <w:color w:val="000000"/>
                <w:szCs w:val="24"/>
              </w:rPr>
            </w:pPr>
            <w:r w:rsidRPr="00444BCF">
              <w:rPr>
                <w:b/>
                <w:color w:val="000000"/>
                <w:szCs w:val="24"/>
              </w:rPr>
              <w:t>Комплекс QRST отражает: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Электрическую систолу желудочков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Деполяризацию желудочков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Реполяризацию желудочков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rPr>
                <w:szCs w:val="24"/>
                <w:lang w:val="ru-RU"/>
              </w:rPr>
            </w:pP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18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444BCF">
              <w:rPr>
                <w:b/>
                <w:color w:val="000000"/>
                <w:szCs w:val="24"/>
                <w:lang w:val="ru-RU"/>
              </w:rPr>
              <w:t>Проведение по атриовентрикулярному узлу отражает: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Интервал PQ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Зубец Р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Интервал QRS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Интервал ST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19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spacing w:before="60"/>
              <w:contextualSpacing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Продолжительность QRS: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0,06 - 0,10 сек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0,10 - 0,12 сек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0,08 - 0,12 сек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0,06 - 0,08 сек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20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spacing w:before="60"/>
              <w:contextualSpacing/>
              <w:rPr>
                <w:b/>
                <w:color w:val="000000"/>
                <w:szCs w:val="24"/>
              </w:rPr>
            </w:pPr>
            <w:r w:rsidRPr="00444BCF">
              <w:rPr>
                <w:b/>
                <w:color w:val="000000"/>
                <w:szCs w:val="24"/>
              </w:rPr>
              <w:t>Продолжительность интервала РQ: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0,12 - 0,20 сек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0,10 - 0,20 сек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0,12 - 0,22 сек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0,12 - 0,18 сек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21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444BCF">
              <w:rPr>
                <w:b/>
                <w:color w:val="000000"/>
                <w:szCs w:val="24"/>
                <w:lang w:val="ru-RU"/>
              </w:rPr>
              <w:t xml:space="preserve">Продолжительность зубца </w:t>
            </w:r>
            <w:r w:rsidRPr="00444BCF">
              <w:rPr>
                <w:b/>
                <w:color w:val="000000"/>
                <w:szCs w:val="24"/>
              </w:rPr>
              <w:t>Q</w:t>
            </w:r>
            <w:r w:rsidRPr="00444BCF">
              <w:rPr>
                <w:b/>
                <w:color w:val="000000"/>
                <w:szCs w:val="24"/>
                <w:lang w:val="ru-RU"/>
              </w:rPr>
              <w:t xml:space="preserve"> в норме: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0,02 - 0,03 сек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0,02 - 0,04 сек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 xml:space="preserve">0,06 </w:t>
            </w:r>
            <w:r w:rsidRPr="00444BCF">
              <w:rPr>
                <w:color w:val="000000"/>
                <w:szCs w:val="24"/>
                <w:lang w:val="ru-RU"/>
              </w:rPr>
              <w:t xml:space="preserve"> </w:t>
            </w:r>
            <w:r w:rsidRPr="00444BCF">
              <w:rPr>
                <w:color w:val="000000"/>
                <w:szCs w:val="24"/>
              </w:rPr>
              <w:t xml:space="preserve"> 0,10 сек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0,04 - 0,08 сек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0,01 - 0,05 сек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22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spacing w:before="60"/>
              <w:contextualSpacing/>
              <w:rPr>
                <w:b/>
                <w:color w:val="000000"/>
                <w:szCs w:val="24"/>
              </w:rPr>
            </w:pPr>
            <w:r w:rsidRPr="00444BCF">
              <w:rPr>
                <w:b/>
                <w:color w:val="000000"/>
                <w:szCs w:val="24"/>
              </w:rPr>
              <w:t>Электрической систолой желудочков является: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QRST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PQRST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PQ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ST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QRS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23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444BCF">
              <w:rPr>
                <w:b/>
                <w:color w:val="000000"/>
                <w:szCs w:val="24"/>
              </w:rPr>
              <w:t>Высота зубца Q: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Не более 1/4 R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10 мм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1 мм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5 мм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1/2 R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24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444BCF">
              <w:rPr>
                <w:b/>
                <w:color w:val="000000"/>
                <w:szCs w:val="24"/>
                <w:lang w:val="ru-RU"/>
              </w:rPr>
              <w:t>При возбуждении предсердий на ЭКГ образуется: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Зубец Р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Изолиния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QRS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Т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25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444BCF">
              <w:rPr>
                <w:b/>
                <w:color w:val="000000"/>
                <w:szCs w:val="24"/>
                <w:lang w:val="ru-RU"/>
              </w:rPr>
              <w:t>При возбуждении желудочков на ЭКГ образуется: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QRS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Изолиния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Зубец Р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QRST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26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444BCF">
              <w:rPr>
                <w:b/>
                <w:color w:val="000000"/>
                <w:szCs w:val="24"/>
                <w:lang w:val="ru-RU"/>
              </w:rPr>
              <w:t xml:space="preserve">Соотношение </w:t>
            </w:r>
            <w:r w:rsidRPr="00444BCF">
              <w:rPr>
                <w:b/>
                <w:color w:val="000000"/>
                <w:szCs w:val="24"/>
              </w:rPr>
              <w:t>QRS</w:t>
            </w:r>
            <w:r w:rsidRPr="00444BCF">
              <w:rPr>
                <w:b/>
                <w:color w:val="000000"/>
                <w:szCs w:val="24"/>
                <w:lang w:val="ru-RU"/>
              </w:rPr>
              <w:t xml:space="preserve"> в отведении </w:t>
            </w:r>
            <w:r w:rsidRPr="00444BCF">
              <w:rPr>
                <w:b/>
                <w:color w:val="000000"/>
                <w:szCs w:val="24"/>
              </w:rPr>
              <w:t>V</w:t>
            </w:r>
            <w:r w:rsidRPr="00444BCF">
              <w:rPr>
                <w:b/>
                <w:color w:val="000000"/>
                <w:szCs w:val="24"/>
                <w:vertAlign w:val="subscript"/>
                <w:lang w:val="ru-RU"/>
              </w:rPr>
              <w:t>1</w:t>
            </w:r>
            <w:r w:rsidRPr="00444BCF">
              <w:rPr>
                <w:b/>
                <w:color w:val="000000"/>
                <w:szCs w:val="24"/>
                <w:lang w:val="ru-RU"/>
              </w:rPr>
              <w:t>:</w:t>
            </w: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</w:rPr>
              <w:t>R</w:t>
            </w:r>
            <w:r w:rsidRPr="00444BCF">
              <w:rPr>
                <w:color w:val="000000"/>
                <w:szCs w:val="24"/>
                <w:lang w:val="ru-RU"/>
              </w:rPr>
              <w:t xml:space="preserve"> маленький </w:t>
            </w:r>
            <w:r w:rsidRPr="00444BCF">
              <w:rPr>
                <w:color w:val="000000"/>
                <w:szCs w:val="24"/>
              </w:rPr>
              <w:t>S</w:t>
            </w:r>
            <w:r w:rsidRPr="00444BCF">
              <w:rPr>
                <w:color w:val="000000"/>
                <w:szCs w:val="24"/>
                <w:lang w:val="ru-RU"/>
              </w:rPr>
              <w:t xml:space="preserve"> глубокий (</w:t>
            </w:r>
            <w:r w:rsidRPr="00444BCF">
              <w:rPr>
                <w:color w:val="000000"/>
                <w:szCs w:val="24"/>
              </w:rPr>
              <w:t>rS</w:t>
            </w:r>
            <w:r w:rsidRPr="00444BCF">
              <w:rPr>
                <w:color w:val="000000"/>
                <w:szCs w:val="24"/>
                <w:lang w:val="ru-RU"/>
              </w:rPr>
              <w:t>)</w:t>
            </w: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</w:rPr>
              <w:t>R</w:t>
            </w:r>
            <w:r w:rsidRPr="00444BCF">
              <w:rPr>
                <w:color w:val="000000"/>
                <w:szCs w:val="24"/>
                <w:lang w:val="ru-RU"/>
              </w:rPr>
              <w:t xml:space="preserve"> высокий, </w:t>
            </w:r>
            <w:r w:rsidRPr="00444BCF">
              <w:rPr>
                <w:color w:val="000000"/>
                <w:szCs w:val="24"/>
              </w:rPr>
              <w:t>S</w:t>
            </w:r>
            <w:r w:rsidRPr="00444BCF">
              <w:rPr>
                <w:color w:val="000000"/>
                <w:szCs w:val="24"/>
                <w:lang w:val="ru-RU"/>
              </w:rPr>
              <w:t xml:space="preserve"> маленький (</w:t>
            </w:r>
            <w:r w:rsidRPr="00444BCF">
              <w:rPr>
                <w:color w:val="000000"/>
                <w:szCs w:val="24"/>
              </w:rPr>
              <w:t>Rs</w:t>
            </w:r>
            <w:r w:rsidRPr="00444BCF">
              <w:rPr>
                <w:color w:val="000000"/>
                <w:szCs w:val="24"/>
                <w:lang w:val="ru-RU"/>
              </w:rPr>
              <w:t>)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0A026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R и S одинаковые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rPr>
                <w:szCs w:val="24"/>
                <w:lang w:val="ru-RU"/>
              </w:rPr>
            </w:pP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027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spacing w:before="60"/>
              <w:contextualSpacing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  <w:lang w:val="ru-RU"/>
              </w:rPr>
              <w:t xml:space="preserve">Соотношение </w:t>
            </w:r>
            <w:r w:rsidRPr="00444BCF">
              <w:rPr>
                <w:color w:val="000000"/>
                <w:szCs w:val="24"/>
              </w:rPr>
              <w:t>QRS</w:t>
            </w:r>
            <w:r w:rsidRPr="00444BCF">
              <w:rPr>
                <w:color w:val="000000"/>
                <w:szCs w:val="24"/>
                <w:lang w:val="ru-RU"/>
              </w:rPr>
              <w:t xml:space="preserve"> в отведении </w:t>
            </w:r>
            <w:r w:rsidRPr="00444BCF">
              <w:rPr>
                <w:color w:val="000000"/>
                <w:szCs w:val="24"/>
              </w:rPr>
              <w:t>V</w:t>
            </w:r>
            <w:r w:rsidRPr="00444BCF">
              <w:rPr>
                <w:color w:val="000000"/>
                <w:szCs w:val="24"/>
                <w:lang w:val="ru-RU"/>
              </w:rPr>
              <w:t>2: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0A026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Преобладает S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0A026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Преобладает R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0A026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Преобладает Q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0A026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R и S равны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0A026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28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spacing w:before="60"/>
              <w:contextualSpacing/>
              <w:rPr>
                <w:b/>
                <w:szCs w:val="24"/>
                <w:lang w:val="ru-RU"/>
              </w:rPr>
            </w:pPr>
            <w:r w:rsidRPr="00256651">
              <w:rPr>
                <w:b/>
                <w:color w:val="000000"/>
                <w:szCs w:val="24"/>
                <w:lang w:val="ru-RU"/>
              </w:rPr>
              <w:t xml:space="preserve">Соотношение </w:t>
            </w:r>
            <w:r w:rsidRPr="00444BCF">
              <w:rPr>
                <w:b/>
                <w:color w:val="000000"/>
                <w:szCs w:val="24"/>
              </w:rPr>
              <w:t>QRS</w:t>
            </w:r>
            <w:r w:rsidRPr="00256651">
              <w:rPr>
                <w:b/>
                <w:color w:val="000000"/>
                <w:szCs w:val="24"/>
                <w:lang w:val="ru-RU"/>
              </w:rPr>
              <w:t xml:space="preserve"> в отведении </w:t>
            </w:r>
            <w:r w:rsidRPr="00444BCF">
              <w:rPr>
                <w:b/>
                <w:color w:val="000000"/>
                <w:szCs w:val="24"/>
              </w:rPr>
              <w:t>V</w:t>
            </w:r>
            <w:r w:rsidRPr="00256651">
              <w:rPr>
                <w:b/>
                <w:color w:val="000000"/>
                <w:szCs w:val="24"/>
                <w:lang w:val="ru-RU"/>
              </w:rPr>
              <w:t>3: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1E6C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R и S равны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1E6C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Преобладает R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1E6C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Преобладает S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1E6C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Преобладает Q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1E6C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444BCF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29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1E6CAC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444BCF">
              <w:rPr>
                <w:b/>
                <w:color w:val="000000"/>
                <w:szCs w:val="24"/>
                <w:lang w:val="ru-RU"/>
              </w:rPr>
              <w:t xml:space="preserve">Соотношение </w:t>
            </w:r>
            <w:r w:rsidRPr="00444BCF">
              <w:rPr>
                <w:b/>
                <w:color w:val="000000"/>
                <w:szCs w:val="24"/>
              </w:rPr>
              <w:t>QRS</w:t>
            </w:r>
            <w:r w:rsidRPr="00444BCF">
              <w:rPr>
                <w:b/>
                <w:color w:val="000000"/>
                <w:szCs w:val="24"/>
                <w:lang w:val="ru-RU"/>
              </w:rPr>
              <w:t xml:space="preserve"> в отведении </w:t>
            </w:r>
            <w:r w:rsidRPr="00444BCF">
              <w:rPr>
                <w:b/>
                <w:color w:val="000000"/>
                <w:szCs w:val="24"/>
              </w:rPr>
              <w:t>V</w:t>
            </w:r>
            <w:r w:rsidRPr="00444BCF">
              <w:rPr>
                <w:b/>
                <w:color w:val="000000"/>
                <w:szCs w:val="24"/>
                <w:lang w:val="ru-RU"/>
              </w:rPr>
              <w:t>4: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1E6C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Преобладает R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0D6D0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szCs w:val="24"/>
                <w:lang w:val="ru-RU"/>
              </w:rPr>
            </w:pPr>
            <w:r w:rsidRPr="00444BCF">
              <w:rPr>
                <w:color w:val="000000"/>
                <w:szCs w:val="24"/>
              </w:rPr>
              <w:t>Преобладает Q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1E6C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Преобладает S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1E6C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R и S равны</w:t>
            </w:r>
          </w:p>
        </w:tc>
      </w:tr>
      <w:tr w:rsidR="000D6D09" w:rsidRPr="00444BCF" w:rsidTr="00FB1C6A">
        <w:trPr>
          <w:jc w:val="center"/>
        </w:trPr>
        <w:tc>
          <w:tcPr>
            <w:tcW w:w="661" w:type="dxa"/>
            <w:vAlign w:val="center"/>
          </w:tcPr>
          <w:p w:rsidR="000D6D09" w:rsidRPr="00444BCF" w:rsidRDefault="000D6D09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6D09" w:rsidRPr="00444BCF" w:rsidRDefault="000D6D09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6D09" w:rsidRPr="00444BCF" w:rsidRDefault="000D6D09" w:rsidP="001E6C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0D6D09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030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0D6D09" w:rsidRDefault="00444BCF" w:rsidP="005908F1">
            <w:pPr>
              <w:rPr>
                <w:b/>
                <w:szCs w:val="24"/>
                <w:lang w:val="ru-RU"/>
              </w:rPr>
            </w:pPr>
            <w:r w:rsidRPr="000D6D09">
              <w:rPr>
                <w:b/>
                <w:color w:val="000000"/>
                <w:szCs w:val="24"/>
                <w:lang w:val="ru-RU"/>
              </w:rPr>
              <w:t xml:space="preserve">Соотношение </w:t>
            </w:r>
            <w:r w:rsidRPr="000D6D09">
              <w:rPr>
                <w:b/>
                <w:color w:val="000000"/>
                <w:szCs w:val="24"/>
              </w:rPr>
              <w:t>QRS</w:t>
            </w:r>
            <w:r w:rsidRPr="000D6D09">
              <w:rPr>
                <w:b/>
                <w:color w:val="000000"/>
                <w:szCs w:val="24"/>
                <w:lang w:val="ru-RU"/>
              </w:rPr>
              <w:t xml:space="preserve"> в отведении </w:t>
            </w:r>
            <w:r w:rsidRPr="000D6D09">
              <w:rPr>
                <w:b/>
                <w:color w:val="000000"/>
                <w:szCs w:val="24"/>
              </w:rPr>
              <w:t>V</w:t>
            </w:r>
            <w:r w:rsidRPr="000D6D09">
              <w:rPr>
                <w:b/>
                <w:color w:val="000000"/>
                <w:szCs w:val="24"/>
                <w:lang w:val="ru-RU"/>
              </w:rPr>
              <w:t>6</w:t>
            </w:r>
            <w:r w:rsidR="000D6D09" w:rsidRPr="000D6D09">
              <w:rPr>
                <w:b/>
                <w:color w:val="000000"/>
                <w:szCs w:val="24"/>
                <w:lang w:val="ru-RU"/>
              </w:rPr>
              <w:t>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1E6C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Преобладает R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1E6C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Преобладает S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1E6C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Преобладает Q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1E6C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R и S равны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rPr>
                <w:szCs w:val="24"/>
                <w:lang w:val="ru-RU"/>
              </w:rPr>
            </w:pP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31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DE380C" w:rsidRDefault="00444BCF" w:rsidP="001E6CAC">
            <w:pPr>
              <w:spacing w:before="60"/>
              <w:contextualSpacing/>
              <w:rPr>
                <w:b/>
                <w:color w:val="000000"/>
                <w:szCs w:val="24"/>
              </w:rPr>
            </w:pPr>
            <w:r w:rsidRPr="00DE380C">
              <w:rPr>
                <w:b/>
                <w:color w:val="000000"/>
                <w:szCs w:val="24"/>
              </w:rPr>
              <w:t>Зубец Q в V1: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1E6C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Патология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1E6C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Норма 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rPr>
                <w:szCs w:val="24"/>
                <w:lang w:val="ru-RU"/>
              </w:rPr>
            </w:pP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32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DE380C" w:rsidRDefault="00444BCF" w:rsidP="001E6CAC">
            <w:pPr>
              <w:spacing w:before="60"/>
              <w:contextualSpacing/>
              <w:rPr>
                <w:b/>
                <w:color w:val="000000"/>
                <w:szCs w:val="24"/>
              </w:rPr>
            </w:pPr>
            <w:r w:rsidRPr="00DE380C">
              <w:rPr>
                <w:b/>
                <w:color w:val="000000"/>
                <w:szCs w:val="24"/>
              </w:rPr>
              <w:t>Зубец Q в V</w:t>
            </w:r>
            <w:r w:rsidRPr="00DE380C">
              <w:rPr>
                <w:b/>
                <w:color w:val="000000"/>
                <w:szCs w:val="24"/>
                <w:vertAlign w:val="subscript"/>
              </w:rPr>
              <w:t>4</w:t>
            </w:r>
            <w:r w:rsidRPr="00DE380C">
              <w:rPr>
                <w:b/>
                <w:color w:val="000000"/>
                <w:szCs w:val="24"/>
              </w:rPr>
              <w:t>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1E6C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Норма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1E6C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Патология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rPr>
                <w:szCs w:val="24"/>
                <w:lang w:val="ru-RU"/>
              </w:rPr>
            </w:pP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33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DE380C" w:rsidRDefault="00444BCF" w:rsidP="001E6CAC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DE380C">
              <w:rPr>
                <w:b/>
                <w:color w:val="000000"/>
                <w:szCs w:val="24"/>
              </w:rPr>
              <w:t>Зубец Q в V6: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1E6C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Норма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DE380C" w:rsidP="001E6C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Патология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rPr>
                <w:szCs w:val="24"/>
                <w:lang w:val="ru-RU"/>
              </w:rPr>
            </w:pP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34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DE380C" w:rsidRDefault="00444BCF" w:rsidP="001E6CAC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DE380C">
              <w:rPr>
                <w:b/>
                <w:color w:val="000000"/>
                <w:szCs w:val="24"/>
                <w:lang w:val="ru-RU"/>
              </w:rPr>
              <w:t xml:space="preserve">Т ( - ) в </w:t>
            </w:r>
            <w:r w:rsidRPr="00DE380C">
              <w:rPr>
                <w:b/>
                <w:color w:val="000000"/>
                <w:szCs w:val="24"/>
              </w:rPr>
              <w:t>III</w:t>
            </w:r>
            <w:r w:rsidRPr="00DE380C">
              <w:rPr>
                <w:b/>
                <w:color w:val="000000"/>
                <w:szCs w:val="24"/>
                <w:lang w:val="ru-RU"/>
              </w:rPr>
              <w:t xml:space="preserve"> стандартном отведении:</w:t>
            </w: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1E6C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  <w:lang w:val="ru-RU"/>
              </w:rPr>
              <w:t>Для выяснения снять на вдохе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1E6C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Патология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1E6C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Норма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rPr>
                <w:szCs w:val="24"/>
                <w:lang w:val="ru-RU"/>
              </w:rPr>
            </w:pP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35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DE380C" w:rsidRDefault="00444BCF" w:rsidP="009E57AA">
            <w:pPr>
              <w:spacing w:before="60"/>
              <w:contextualSpacing/>
              <w:rPr>
                <w:b/>
                <w:color w:val="000000"/>
                <w:szCs w:val="24"/>
              </w:rPr>
            </w:pPr>
            <w:r w:rsidRPr="00DE380C">
              <w:rPr>
                <w:b/>
                <w:color w:val="000000"/>
                <w:szCs w:val="24"/>
              </w:rPr>
              <w:t>Т ( - ) в отведении V1: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Норма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Патология</w:t>
            </w: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  <w:lang w:val="ru-RU"/>
              </w:rPr>
              <w:t>Для выяснения снять на вдохе</w:t>
            </w: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rPr>
                <w:szCs w:val="24"/>
                <w:lang w:val="ru-RU"/>
              </w:rPr>
            </w:pP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36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DE380C" w:rsidRDefault="00444BCF" w:rsidP="009E57AA">
            <w:pPr>
              <w:spacing w:before="60"/>
              <w:contextualSpacing/>
              <w:rPr>
                <w:b/>
                <w:color w:val="000000"/>
                <w:szCs w:val="24"/>
              </w:rPr>
            </w:pPr>
            <w:r w:rsidRPr="00DE380C">
              <w:rPr>
                <w:b/>
                <w:color w:val="000000"/>
                <w:szCs w:val="24"/>
              </w:rPr>
              <w:t>Т ( - ) в отведении V4: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Патология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Норма</w:t>
            </w: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  <w:lang w:val="ru-RU"/>
              </w:rPr>
              <w:t>Для выяснения снять на вдохе</w:t>
            </w: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rPr>
                <w:szCs w:val="24"/>
                <w:lang w:val="ru-RU"/>
              </w:rPr>
            </w:pP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37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DE380C" w:rsidRDefault="00444BCF" w:rsidP="009E57AA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DE380C">
              <w:rPr>
                <w:b/>
                <w:color w:val="000000"/>
                <w:szCs w:val="24"/>
              </w:rPr>
              <w:t>Т ( - ) в отведении V6: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Патология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Норма</w:t>
            </w: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  <w:lang w:val="ru-RU"/>
              </w:rPr>
              <w:t>Для выяснения снять на вдохе</w:t>
            </w: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rPr>
                <w:szCs w:val="24"/>
                <w:lang w:val="ru-RU"/>
              </w:rPr>
            </w:pP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38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DE380C">
            <w:pPr>
              <w:spacing w:before="60"/>
              <w:contextualSpacing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По формуле 60</w:t>
            </w:r>
            <w:r w:rsidR="00DE380C">
              <w:rPr>
                <w:color w:val="000000"/>
                <w:szCs w:val="24"/>
                <w:lang w:val="ru-RU"/>
              </w:rPr>
              <w:t xml:space="preserve"> </w:t>
            </w:r>
            <w:r w:rsidRPr="00444BCF">
              <w:rPr>
                <w:color w:val="000000"/>
                <w:szCs w:val="24"/>
              </w:rPr>
              <w:t>: RR рассчитывается: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ЧСС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Систолический показатель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Электрическая систола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rPr>
                <w:szCs w:val="24"/>
                <w:lang w:val="ru-RU"/>
              </w:rPr>
            </w:pP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39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DE380C" w:rsidRDefault="00444BCF" w:rsidP="009E57AA">
            <w:pPr>
              <w:spacing w:before="60"/>
              <w:contextualSpacing/>
              <w:rPr>
                <w:b/>
                <w:color w:val="000000"/>
                <w:szCs w:val="24"/>
              </w:rPr>
            </w:pPr>
            <w:r w:rsidRPr="00DE380C">
              <w:rPr>
                <w:b/>
                <w:color w:val="000000"/>
                <w:szCs w:val="24"/>
              </w:rPr>
              <w:t>Интервал PQ измеряется: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  <w:lang w:val="ru-RU"/>
              </w:rPr>
              <w:t xml:space="preserve">От начала </w:t>
            </w:r>
            <w:r w:rsidRPr="00444BCF">
              <w:rPr>
                <w:color w:val="000000"/>
                <w:szCs w:val="24"/>
              </w:rPr>
              <w:t>P</w:t>
            </w:r>
            <w:r w:rsidRPr="00444BCF">
              <w:rPr>
                <w:color w:val="000000"/>
                <w:szCs w:val="24"/>
                <w:lang w:val="ru-RU"/>
              </w:rPr>
              <w:t xml:space="preserve"> до начала </w:t>
            </w:r>
            <w:r w:rsidRPr="00444BCF">
              <w:rPr>
                <w:color w:val="000000"/>
                <w:szCs w:val="24"/>
              </w:rPr>
              <w:t>Q</w:t>
            </w: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  <w:lang w:val="ru-RU"/>
              </w:rPr>
              <w:t xml:space="preserve">От начала Р до конца </w:t>
            </w:r>
            <w:r w:rsidRPr="00444BCF">
              <w:rPr>
                <w:color w:val="000000"/>
                <w:szCs w:val="24"/>
              </w:rPr>
              <w:t>Q</w:t>
            </w: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  <w:lang w:val="ru-RU"/>
              </w:rPr>
              <w:t xml:space="preserve">От конца Р до конца </w:t>
            </w:r>
            <w:r w:rsidRPr="00444BCF">
              <w:rPr>
                <w:color w:val="000000"/>
                <w:szCs w:val="24"/>
              </w:rPr>
              <w:t>Q</w:t>
            </w: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  <w:lang w:val="ru-RU"/>
              </w:rPr>
              <w:t xml:space="preserve">От конца Р до начала </w:t>
            </w:r>
            <w:r w:rsidRPr="00444BCF">
              <w:rPr>
                <w:color w:val="000000"/>
                <w:szCs w:val="24"/>
              </w:rPr>
              <w:t>Q</w:t>
            </w:r>
          </w:p>
        </w:tc>
      </w:tr>
      <w:tr w:rsidR="00DE380C" w:rsidRPr="00256651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40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DE380C" w:rsidRDefault="00444BCF" w:rsidP="009E57AA">
            <w:pPr>
              <w:spacing w:before="60"/>
              <w:contextualSpacing/>
              <w:rPr>
                <w:b/>
                <w:color w:val="000000"/>
                <w:szCs w:val="24"/>
              </w:rPr>
            </w:pPr>
            <w:r w:rsidRPr="00DE380C">
              <w:rPr>
                <w:b/>
                <w:color w:val="000000"/>
                <w:szCs w:val="24"/>
              </w:rPr>
              <w:t>Интервал QRST измеряется:</w:t>
            </w: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  <w:lang w:val="ru-RU"/>
              </w:rPr>
              <w:t xml:space="preserve">От начала </w:t>
            </w:r>
            <w:r w:rsidRPr="00444BCF">
              <w:rPr>
                <w:color w:val="000000"/>
                <w:szCs w:val="24"/>
              </w:rPr>
              <w:t>Q</w:t>
            </w:r>
            <w:r w:rsidRPr="00444BCF">
              <w:rPr>
                <w:color w:val="000000"/>
                <w:szCs w:val="24"/>
                <w:lang w:val="ru-RU"/>
              </w:rPr>
              <w:t xml:space="preserve"> до конца Т</w:t>
            </w: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rPr>
                <w:szCs w:val="24"/>
                <w:lang w:val="ru-RU"/>
              </w:rPr>
            </w:pPr>
            <w:r w:rsidRPr="00444BCF">
              <w:rPr>
                <w:color w:val="000000"/>
                <w:szCs w:val="24"/>
                <w:lang w:val="ru-RU"/>
              </w:rPr>
              <w:t xml:space="preserve">От начала </w:t>
            </w:r>
            <w:r w:rsidRPr="00444BCF">
              <w:rPr>
                <w:color w:val="000000"/>
                <w:szCs w:val="24"/>
              </w:rPr>
              <w:t>Q</w:t>
            </w:r>
            <w:r w:rsidRPr="00444BCF">
              <w:rPr>
                <w:color w:val="000000"/>
                <w:szCs w:val="24"/>
                <w:lang w:val="ru-RU"/>
              </w:rPr>
              <w:t xml:space="preserve"> до начала Т</w:t>
            </w: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  <w:lang w:val="ru-RU"/>
              </w:rPr>
              <w:t xml:space="preserve">От конца </w:t>
            </w:r>
            <w:r w:rsidRPr="00444BCF">
              <w:rPr>
                <w:color w:val="000000"/>
                <w:szCs w:val="24"/>
              </w:rPr>
              <w:t>Q</w:t>
            </w:r>
            <w:r w:rsidRPr="00444BCF">
              <w:rPr>
                <w:color w:val="000000"/>
                <w:szCs w:val="24"/>
                <w:lang w:val="ru-RU"/>
              </w:rPr>
              <w:t xml:space="preserve"> до конца Т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  <w:lang w:val="ru-RU"/>
              </w:rPr>
              <w:t xml:space="preserve">От конца </w:t>
            </w:r>
            <w:r w:rsidRPr="00444BCF">
              <w:rPr>
                <w:color w:val="000000"/>
                <w:szCs w:val="24"/>
              </w:rPr>
              <w:t>Q</w:t>
            </w:r>
            <w:r w:rsidRPr="00444BCF">
              <w:rPr>
                <w:color w:val="000000"/>
                <w:szCs w:val="24"/>
                <w:lang w:val="ru-RU"/>
              </w:rPr>
              <w:t xml:space="preserve"> до начала </w:t>
            </w:r>
            <w:r w:rsidRPr="00444BCF">
              <w:rPr>
                <w:color w:val="000000"/>
                <w:szCs w:val="24"/>
              </w:rPr>
              <w:t>S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444BCF" w:rsidRPr="00256651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41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DE380C" w:rsidRDefault="00444BCF" w:rsidP="009E57AA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DE380C">
              <w:rPr>
                <w:b/>
                <w:color w:val="000000"/>
                <w:szCs w:val="24"/>
                <w:lang w:val="ru-RU"/>
              </w:rPr>
              <w:t>При нормальном положении ЭОС угол альфа: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30 - 70 градусов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40 - 70 градусов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0 - 20 градусов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10 - 50 градусов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42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DE380C" w:rsidRDefault="00444BCF" w:rsidP="00DE380C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DE380C">
              <w:rPr>
                <w:b/>
                <w:color w:val="000000"/>
                <w:szCs w:val="24"/>
                <w:lang w:val="ru-RU"/>
              </w:rPr>
              <w:t>Направление ЭОС, если угол альфа = (-) 30 градусов: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Отклонено влево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Нормальное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9E57A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Горизонтальное</w:t>
            </w:r>
          </w:p>
        </w:tc>
      </w:tr>
      <w:tr w:rsidR="00444BCF" w:rsidRPr="00444BCF" w:rsidTr="00FB1C6A">
        <w:trPr>
          <w:jc w:val="center"/>
        </w:trPr>
        <w:tc>
          <w:tcPr>
            <w:tcW w:w="661" w:type="dxa"/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BCF" w:rsidRPr="00444BCF" w:rsidRDefault="00444BCF" w:rsidP="008F26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Отклонено вправо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163F20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163F20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163F2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Вертикальное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8F26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043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DE380C" w:rsidRDefault="00DE380C" w:rsidP="00DE380C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DE380C">
              <w:rPr>
                <w:b/>
                <w:color w:val="000000"/>
                <w:szCs w:val="24"/>
                <w:lang w:val="ru-RU"/>
              </w:rPr>
              <w:t>Направление ЭОС при угле альфа = + 110 градусам: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8F26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Отклонена вправо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8F26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Горизонтальное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8F26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Отклонена влево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8F26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Вертикальное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8F26A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DE380C" w:rsidRPr="00256651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044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DE380C" w:rsidRDefault="00DE380C" w:rsidP="00DE380C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DE380C">
              <w:rPr>
                <w:b/>
                <w:color w:val="000000"/>
                <w:szCs w:val="24"/>
                <w:lang w:val="ru-RU"/>
              </w:rPr>
              <w:t>При горизонтальном положении ЭОС угол альфа: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F373B8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0 - 30 градусов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F373B8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30 - 60 градусов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F373B8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70 - 90 градусов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F373B8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0 - 20 градусов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F373B8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0 - 20 градусов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F373B8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DE380C" w:rsidRPr="00256651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045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DE380C" w:rsidRDefault="00DE380C" w:rsidP="00F373B8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DE380C">
              <w:rPr>
                <w:b/>
                <w:color w:val="000000"/>
                <w:szCs w:val="24"/>
                <w:lang w:val="ru-RU"/>
              </w:rPr>
              <w:t>При скорости записи ЭКГ 50 мм/сек 1 мм равен: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F373B8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0,02 сек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F373B8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2 сек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F373B8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5 сек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rPr>
                <w:szCs w:val="24"/>
                <w:lang w:val="ru-RU"/>
              </w:rPr>
            </w:pPr>
          </w:p>
        </w:tc>
      </w:tr>
      <w:tr w:rsidR="00DE380C" w:rsidRPr="00256651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046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DE380C" w:rsidRDefault="00DE380C" w:rsidP="00DE380C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DE380C">
              <w:rPr>
                <w:b/>
                <w:color w:val="000000"/>
                <w:szCs w:val="24"/>
                <w:lang w:val="ru-RU"/>
              </w:rPr>
              <w:t>При скорости записи ЭКГ 25 мм/сек 1 мм равен: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F373B8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0,04 сек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F373B8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0,02 сек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F373B8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0,10 сек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rPr>
                <w:szCs w:val="24"/>
                <w:lang w:val="ru-RU"/>
              </w:rPr>
            </w:pP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047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DE380C" w:rsidRDefault="00DE380C" w:rsidP="00DE380C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DE380C">
              <w:rPr>
                <w:b/>
                <w:color w:val="000000"/>
                <w:szCs w:val="24"/>
                <w:lang w:val="ru-RU"/>
              </w:rPr>
              <w:t xml:space="preserve">Положение ЭОС, если </w:t>
            </w:r>
            <w:r w:rsidRPr="00DE380C">
              <w:rPr>
                <w:b/>
                <w:color w:val="000000"/>
                <w:szCs w:val="24"/>
              </w:rPr>
              <w:t>R</w:t>
            </w:r>
            <w:r w:rsidRPr="00DE380C">
              <w:rPr>
                <w:b/>
                <w:color w:val="000000"/>
                <w:szCs w:val="24"/>
                <w:lang w:val="ru-RU"/>
              </w:rPr>
              <w:t xml:space="preserve"> </w:t>
            </w:r>
            <w:r w:rsidRPr="00DE380C">
              <w:rPr>
                <w:b/>
                <w:color w:val="000000"/>
                <w:szCs w:val="24"/>
                <w:vertAlign w:val="subscript"/>
              </w:rPr>
              <w:t>II</w:t>
            </w:r>
            <w:r w:rsidRPr="00DE380C">
              <w:rPr>
                <w:b/>
                <w:color w:val="000000"/>
                <w:szCs w:val="24"/>
                <w:lang w:val="ru-RU"/>
              </w:rPr>
              <w:t xml:space="preserve"> &gt; </w:t>
            </w:r>
            <w:r w:rsidRPr="00DE380C">
              <w:rPr>
                <w:b/>
                <w:color w:val="000000"/>
                <w:szCs w:val="24"/>
              </w:rPr>
              <w:t>R</w:t>
            </w:r>
            <w:r w:rsidRPr="00DE380C">
              <w:rPr>
                <w:b/>
                <w:color w:val="000000"/>
                <w:szCs w:val="24"/>
                <w:lang w:val="ru-RU"/>
              </w:rPr>
              <w:t xml:space="preserve"> </w:t>
            </w:r>
            <w:r w:rsidRPr="00DE380C">
              <w:rPr>
                <w:b/>
                <w:color w:val="000000"/>
                <w:szCs w:val="24"/>
                <w:vertAlign w:val="subscript"/>
              </w:rPr>
              <w:t>I</w:t>
            </w:r>
            <w:r w:rsidRPr="00DE380C">
              <w:rPr>
                <w:b/>
                <w:color w:val="000000"/>
                <w:szCs w:val="24"/>
                <w:lang w:val="ru-RU"/>
              </w:rPr>
              <w:t xml:space="preserve"> &gt; </w:t>
            </w:r>
            <w:r w:rsidRPr="00DE380C">
              <w:rPr>
                <w:b/>
                <w:color w:val="000000"/>
                <w:szCs w:val="24"/>
              </w:rPr>
              <w:t>R</w:t>
            </w:r>
            <w:r w:rsidRPr="00DE380C">
              <w:rPr>
                <w:b/>
                <w:color w:val="000000"/>
                <w:szCs w:val="24"/>
                <w:lang w:val="ru-RU"/>
              </w:rPr>
              <w:t xml:space="preserve"> </w:t>
            </w:r>
            <w:r w:rsidRPr="00DE380C">
              <w:rPr>
                <w:b/>
                <w:color w:val="000000"/>
                <w:szCs w:val="24"/>
                <w:vertAlign w:val="subscript"/>
              </w:rPr>
              <w:t>III</w:t>
            </w:r>
            <w:r w:rsidRPr="00DE380C">
              <w:rPr>
                <w:b/>
                <w:color w:val="000000"/>
                <w:szCs w:val="24"/>
                <w:lang w:val="ru-RU"/>
              </w:rPr>
              <w:t>: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F373B8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Нормальное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F373B8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Вертикальное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F373B8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Горизонтальное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F373B8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Отклонение влево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F373B8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Отклонение вправо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F373B8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DE380C" w:rsidRPr="00256651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48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DE380C" w:rsidRDefault="00DE380C" w:rsidP="00DE380C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DE380C">
              <w:rPr>
                <w:b/>
                <w:color w:val="000000"/>
                <w:szCs w:val="24"/>
                <w:lang w:val="ru-RU"/>
              </w:rPr>
              <w:t xml:space="preserve">Во </w:t>
            </w:r>
            <w:r w:rsidRPr="00DE380C">
              <w:rPr>
                <w:b/>
                <w:color w:val="000000"/>
                <w:szCs w:val="24"/>
              </w:rPr>
              <w:t>II</w:t>
            </w:r>
            <w:r w:rsidRPr="00DE380C">
              <w:rPr>
                <w:b/>
                <w:color w:val="000000"/>
                <w:szCs w:val="24"/>
                <w:lang w:val="ru-RU"/>
              </w:rPr>
              <w:t xml:space="preserve">, </w:t>
            </w:r>
            <w:r w:rsidRPr="00DE380C">
              <w:rPr>
                <w:b/>
                <w:color w:val="000000"/>
                <w:szCs w:val="24"/>
              </w:rPr>
              <w:t>III</w:t>
            </w:r>
            <w:r w:rsidRPr="00DE380C">
              <w:rPr>
                <w:b/>
                <w:color w:val="000000"/>
                <w:szCs w:val="24"/>
                <w:lang w:val="ru-RU"/>
              </w:rPr>
              <w:t xml:space="preserve">, </w:t>
            </w:r>
            <w:r w:rsidRPr="00DE380C">
              <w:rPr>
                <w:b/>
                <w:color w:val="000000"/>
                <w:szCs w:val="24"/>
              </w:rPr>
              <w:t>aVF</w:t>
            </w:r>
            <w:r w:rsidRPr="00DE380C">
              <w:rPr>
                <w:b/>
                <w:color w:val="000000"/>
                <w:szCs w:val="24"/>
                <w:lang w:val="ru-RU"/>
              </w:rPr>
              <w:t xml:space="preserve"> высокий остроконечный Р означает: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F373B8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Гипертрофию правого предсердия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F373B8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Гипертрофию левого предсердия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F373B8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Замедление внутрипредсердного проведения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rPr>
                <w:szCs w:val="24"/>
                <w:lang w:val="ru-RU"/>
              </w:rPr>
            </w:pP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49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DE380C" w:rsidRDefault="00DE380C" w:rsidP="005908F1">
            <w:pPr>
              <w:rPr>
                <w:b/>
                <w:szCs w:val="24"/>
                <w:lang w:val="ru-RU"/>
              </w:rPr>
            </w:pPr>
            <w:r w:rsidRPr="00DE380C">
              <w:rPr>
                <w:b/>
                <w:color w:val="000000"/>
                <w:szCs w:val="24"/>
                <w:lang w:val="ru-RU"/>
              </w:rPr>
              <w:t>При гипертрофии левого желудочка на ЭКГ: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R V</w:t>
            </w:r>
            <w:r w:rsidRPr="00444BCF">
              <w:rPr>
                <w:color w:val="000000"/>
                <w:szCs w:val="24"/>
                <w:vertAlign w:val="subscript"/>
              </w:rPr>
              <w:t>6</w:t>
            </w:r>
            <w:r w:rsidRPr="00444BCF">
              <w:rPr>
                <w:color w:val="000000"/>
                <w:szCs w:val="24"/>
              </w:rPr>
              <w:t xml:space="preserve"> &gt; R V</w:t>
            </w:r>
            <w:r w:rsidRPr="00444BCF">
              <w:rPr>
                <w:color w:val="000000"/>
                <w:szCs w:val="24"/>
                <w:vertAlign w:val="subscript"/>
              </w:rPr>
              <w:t>5</w:t>
            </w:r>
            <w:r w:rsidRPr="00444BCF">
              <w:rPr>
                <w:color w:val="000000"/>
                <w:szCs w:val="24"/>
              </w:rPr>
              <w:t xml:space="preserve"> &gt; R V</w:t>
            </w:r>
            <w:r w:rsidRPr="00444BCF">
              <w:rPr>
                <w:color w:val="000000"/>
                <w:szCs w:val="24"/>
                <w:vertAlign w:val="subscript"/>
              </w:rPr>
              <w:t>4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  <w:lang w:val="ru-RU"/>
              </w:rPr>
              <w:t xml:space="preserve">Во </w:t>
            </w:r>
            <w:r w:rsidRPr="00444BCF">
              <w:rPr>
                <w:color w:val="000000"/>
                <w:szCs w:val="24"/>
              </w:rPr>
              <w:t>II</w:t>
            </w:r>
            <w:r w:rsidRPr="00444BCF">
              <w:rPr>
                <w:color w:val="000000"/>
                <w:szCs w:val="24"/>
                <w:lang w:val="ru-RU"/>
              </w:rPr>
              <w:t xml:space="preserve"> </w:t>
            </w:r>
            <w:r w:rsidRPr="00444BCF">
              <w:rPr>
                <w:color w:val="000000"/>
                <w:szCs w:val="24"/>
              </w:rPr>
              <w:t>III</w:t>
            </w:r>
            <w:r w:rsidRPr="00444BCF">
              <w:rPr>
                <w:color w:val="000000"/>
                <w:szCs w:val="24"/>
                <w:lang w:val="ru-RU"/>
              </w:rPr>
              <w:t xml:space="preserve"> </w:t>
            </w:r>
            <w:r w:rsidRPr="00444BCF">
              <w:rPr>
                <w:color w:val="000000"/>
                <w:szCs w:val="24"/>
              </w:rPr>
              <w:t>aVF</w:t>
            </w:r>
            <w:r w:rsidRPr="00444BCF">
              <w:rPr>
                <w:color w:val="000000"/>
                <w:szCs w:val="24"/>
                <w:lang w:val="ru-RU"/>
              </w:rPr>
              <w:t xml:space="preserve"> высокие </w:t>
            </w:r>
            <w:r w:rsidRPr="00444BCF">
              <w:rPr>
                <w:color w:val="000000"/>
                <w:szCs w:val="24"/>
              </w:rPr>
              <w:t>R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  <w:lang w:val="ru-RU"/>
              </w:rPr>
              <w:t xml:space="preserve">В </w:t>
            </w:r>
            <w:r w:rsidRPr="00444BCF">
              <w:rPr>
                <w:color w:val="000000"/>
                <w:szCs w:val="24"/>
              </w:rPr>
              <w:t>I</w:t>
            </w:r>
            <w:r w:rsidRPr="00444BCF">
              <w:rPr>
                <w:color w:val="000000"/>
                <w:szCs w:val="24"/>
                <w:lang w:val="ru-RU"/>
              </w:rPr>
              <w:t xml:space="preserve"> высокий </w:t>
            </w:r>
            <w:r w:rsidRPr="00444BCF">
              <w:rPr>
                <w:color w:val="000000"/>
                <w:szCs w:val="24"/>
              </w:rPr>
              <w:t>R</w:t>
            </w:r>
            <w:r w:rsidRPr="00444BCF">
              <w:rPr>
                <w:color w:val="000000"/>
                <w:szCs w:val="24"/>
                <w:lang w:val="ru-RU"/>
              </w:rPr>
              <w:t xml:space="preserve">, глубокий </w:t>
            </w:r>
            <w:r w:rsidRPr="00444BCF">
              <w:rPr>
                <w:color w:val="000000"/>
                <w:szCs w:val="24"/>
              </w:rPr>
              <w:t>S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R V</w:t>
            </w:r>
            <w:r w:rsidRPr="00444BCF">
              <w:rPr>
                <w:color w:val="000000"/>
                <w:szCs w:val="24"/>
                <w:vertAlign w:val="subscript"/>
              </w:rPr>
              <w:t>4</w:t>
            </w:r>
            <w:r w:rsidRPr="00444BCF">
              <w:rPr>
                <w:color w:val="000000"/>
                <w:szCs w:val="24"/>
              </w:rPr>
              <w:t xml:space="preserve"> &gt; R V</w:t>
            </w:r>
            <w:r w:rsidRPr="00444BCF">
              <w:rPr>
                <w:color w:val="000000"/>
                <w:szCs w:val="24"/>
                <w:vertAlign w:val="subscript"/>
              </w:rPr>
              <w:t>5</w:t>
            </w:r>
            <w:r w:rsidRPr="00444BCF">
              <w:rPr>
                <w:color w:val="000000"/>
                <w:szCs w:val="24"/>
              </w:rPr>
              <w:t xml:space="preserve"> &gt; R V</w:t>
            </w:r>
            <w:r w:rsidRPr="00444BCF">
              <w:rPr>
                <w:color w:val="000000"/>
                <w:szCs w:val="24"/>
                <w:vertAlign w:val="subscript"/>
              </w:rPr>
              <w:t>6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50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DE380C" w:rsidRDefault="00DE380C" w:rsidP="006C2F40">
            <w:pPr>
              <w:spacing w:before="60"/>
              <w:contextualSpacing/>
              <w:rPr>
                <w:b/>
                <w:color w:val="000000"/>
                <w:szCs w:val="24"/>
              </w:rPr>
            </w:pPr>
            <w:r w:rsidRPr="00DE380C">
              <w:rPr>
                <w:b/>
                <w:color w:val="000000"/>
                <w:szCs w:val="24"/>
              </w:rPr>
              <w:t>При гипертрофии левого предсердия: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  <w:lang w:val="ru-RU"/>
              </w:rPr>
              <w:t xml:space="preserve">В </w:t>
            </w:r>
            <w:r w:rsidRPr="00444BCF">
              <w:rPr>
                <w:color w:val="000000"/>
                <w:szCs w:val="24"/>
              </w:rPr>
              <w:t>I</w:t>
            </w:r>
            <w:r w:rsidRPr="00444BCF">
              <w:rPr>
                <w:color w:val="000000"/>
                <w:szCs w:val="24"/>
                <w:lang w:val="ru-RU"/>
              </w:rPr>
              <w:t xml:space="preserve"> </w:t>
            </w:r>
            <w:r w:rsidRPr="00444BCF">
              <w:rPr>
                <w:color w:val="000000"/>
                <w:szCs w:val="24"/>
              </w:rPr>
              <w:t>II</w:t>
            </w:r>
            <w:r w:rsidRPr="00444BCF">
              <w:rPr>
                <w:color w:val="000000"/>
                <w:szCs w:val="24"/>
                <w:lang w:val="ru-RU"/>
              </w:rPr>
              <w:t xml:space="preserve"> </w:t>
            </w:r>
            <w:r w:rsidRPr="00444BCF">
              <w:rPr>
                <w:color w:val="000000"/>
                <w:szCs w:val="24"/>
              </w:rPr>
              <w:t>aVL</w:t>
            </w:r>
            <w:r w:rsidRPr="00444BCF">
              <w:rPr>
                <w:color w:val="000000"/>
                <w:szCs w:val="24"/>
                <w:lang w:val="ru-RU"/>
              </w:rPr>
              <w:t xml:space="preserve"> - </w:t>
            </w:r>
            <w:r w:rsidRPr="00444BCF">
              <w:rPr>
                <w:color w:val="000000"/>
                <w:szCs w:val="24"/>
              </w:rPr>
              <w:t>P</w:t>
            </w:r>
            <w:r w:rsidRPr="00444BCF">
              <w:rPr>
                <w:color w:val="000000"/>
                <w:szCs w:val="24"/>
                <w:lang w:val="ru-RU"/>
              </w:rPr>
              <w:t xml:space="preserve"> широкий, двугорбный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  <w:lang w:val="ru-RU"/>
              </w:rPr>
              <w:t xml:space="preserve">Во </w:t>
            </w:r>
            <w:r w:rsidRPr="00444BCF">
              <w:rPr>
                <w:color w:val="000000"/>
                <w:szCs w:val="24"/>
              </w:rPr>
              <w:t>II</w:t>
            </w:r>
            <w:r w:rsidRPr="00444BCF">
              <w:rPr>
                <w:color w:val="000000"/>
                <w:szCs w:val="24"/>
                <w:lang w:val="ru-RU"/>
              </w:rPr>
              <w:t xml:space="preserve"> </w:t>
            </w:r>
            <w:r w:rsidRPr="00444BCF">
              <w:rPr>
                <w:color w:val="000000"/>
                <w:szCs w:val="24"/>
              </w:rPr>
              <w:t>III</w:t>
            </w:r>
            <w:r w:rsidRPr="00444BCF">
              <w:rPr>
                <w:color w:val="000000"/>
                <w:szCs w:val="24"/>
                <w:lang w:val="ru-RU"/>
              </w:rPr>
              <w:t xml:space="preserve"> </w:t>
            </w:r>
            <w:r w:rsidRPr="00444BCF">
              <w:rPr>
                <w:color w:val="000000"/>
                <w:szCs w:val="24"/>
              </w:rPr>
              <w:t>aVF</w:t>
            </w:r>
            <w:r w:rsidRPr="00444BCF">
              <w:rPr>
                <w:color w:val="000000"/>
                <w:szCs w:val="24"/>
                <w:lang w:val="ru-RU"/>
              </w:rPr>
              <w:t xml:space="preserve"> - </w:t>
            </w:r>
            <w:r w:rsidRPr="00444BCF">
              <w:rPr>
                <w:color w:val="000000"/>
                <w:szCs w:val="24"/>
              </w:rPr>
              <w:t>P</w:t>
            </w:r>
            <w:r w:rsidRPr="00444BCF">
              <w:rPr>
                <w:color w:val="000000"/>
                <w:szCs w:val="24"/>
                <w:lang w:val="ru-RU"/>
              </w:rPr>
              <w:t xml:space="preserve"> высокий, остроконечный</w:t>
            </w:r>
          </w:p>
        </w:tc>
      </w:tr>
      <w:tr w:rsidR="00DE380C" w:rsidRPr="00256651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  <w:lang w:val="ru-RU"/>
              </w:rPr>
              <w:t xml:space="preserve">В </w:t>
            </w:r>
            <w:r w:rsidRPr="00444BCF">
              <w:rPr>
                <w:color w:val="000000"/>
                <w:szCs w:val="24"/>
              </w:rPr>
              <w:t>I</w:t>
            </w:r>
            <w:r w:rsidRPr="00444BCF">
              <w:rPr>
                <w:color w:val="000000"/>
                <w:szCs w:val="24"/>
                <w:lang w:val="ru-RU"/>
              </w:rPr>
              <w:t xml:space="preserve"> </w:t>
            </w:r>
            <w:r w:rsidRPr="00444BCF">
              <w:rPr>
                <w:color w:val="000000"/>
                <w:szCs w:val="24"/>
              </w:rPr>
              <w:t>II</w:t>
            </w:r>
            <w:r w:rsidRPr="00444BCF">
              <w:rPr>
                <w:color w:val="000000"/>
                <w:szCs w:val="24"/>
                <w:lang w:val="ru-RU"/>
              </w:rPr>
              <w:t xml:space="preserve"> </w:t>
            </w:r>
            <w:r w:rsidRPr="00444BCF">
              <w:rPr>
                <w:color w:val="000000"/>
                <w:szCs w:val="24"/>
              </w:rPr>
              <w:t>aVL</w:t>
            </w:r>
            <w:r w:rsidRPr="00444BCF">
              <w:rPr>
                <w:color w:val="000000"/>
                <w:szCs w:val="24"/>
                <w:lang w:val="ru-RU"/>
              </w:rPr>
              <w:t xml:space="preserve"> - Р высокий, остроконечный</w:t>
            </w:r>
          </w:p>
        </w:tc>
      </w:tr>
      <w:tr w:rsidR="00DE380C" w:rsidRPr="00256651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rPr>
                <w:szCs w:val="24"/>
                <w:lang w:val="ru-RU"/>
              </w:rPr>
            </w:pPr>
          </w:p>
        </w:tc>
      </w:tr>
      <w:tr w:rsidR="00DE380C" w:rsidRPr="00256651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51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DE380C" w:rsidRDefault="00DE380C" w:rsidP="005908F1">
            <w:pPr>
              <w:rPr>
                <w:b/>
                <w:szCs w:val="24"/>
                <w:lang w:val="ru-RU"/>
              </w:rPr>
            </w:pPr>
            <w:r w:rsidRPr="00DE380C">
              <w:rPr>
                <w:b/>
                <w:color w:val="000000"/>
                <w:szCs w:val="24"/>
                <w:lang w:val="ru-RU"/>
              </w:rPr>
              <w:t xml:space="preserve">На ЭКГ от </w:t>
            </w:r>
            <w:r w:rsidRPr="00DE380C">
              <w:rPr>
                <w:b/>
                <w:color w:val="000000"/>
                <w:szCs w:val="24"/>
              </w:rPr>
              <w:t>V</w:t>
            </w:r>
            <w:r w:rsidRPr="00DE380C">
              <w:rPr>
                <w:b/>
                <w:color w:val="000000"/>
                <w:szCs w:val="24"/>
                <w:vertAlign w:val="subscript"/>
                <w:lang w:val="ru-RU"/>
              </w:rPr>
              <w:t>1</w:t>
            </w:r>
            <w:r w:rsidRPr="00DE380C">
              <w:rPr>
                <w:b/>
                <w:color w:val="000000"/>
                <w:szCs w:val="24"/>
                <w:lang w:val="ru-RU"/>
              </w:rPr>
              <w:t xml:space="preserve"> до </w:t>
            </w:r>
            <w:r w:rsidRPr="00DE380C">
              <w:rPr>
                <w:b/>
                <w:color w:val="000000"/>
                <w:szCs w:val="24"/>
              </w:rPr>
              <w:t>V</w:t>
            </w:r>
            <w:r w:rsidRPr="00DE380C">
              <w:rPr>
                <w:b/>
                <w:color w:val="000000"/>
                <w:szCs w:val="24"/>
                <w:vertAlign w:val="subscript"/>
                <w:lang w:val="ru-RU"/>
              </w:rPr>
              <w:t>6</w:t>
            </w:r>
            <w:r w:rsidRPr="00DE380C">
              <w:rPr>
                <w:b/>
                <w:color w:val="000000"/>
                <w:szCs w:val="24"/>
                <w:lang w:val="ru-RU"/>
              </w:rPr>
              <w:t xml:space="preserve"> - глубокий </w:t>
            </w:r>
            <w:r w:rsidRPr="00DE380C">
              <w:rPr>
                <w:b/>
                <w:color w:val="000000"/>
                <w:szCs w:val="24"/>
              </w:rPr>
              <w:t>S</w:t>
            </w:r>
            <w:r w:rsidRPr="00DE380C">
              <w:rPr>
                <w:b/>
                <w:color w:val="000000"/>
                <w:szCs w:val="24"/>
                <w:lang w:val="ru-RU"/>
              </w:rPr>
              <w:t xml:space="preserve">, Т ( - ) в </w:t>
            </w:r>
            <w:r w:rsidRPr="00DE380C">
              <w:rPr>
                <w:b/>
                <w:color w:val="000000"/>
                <w:szCs w:val="24"/>
              </w:rPr>
              <w:t>V</w:t>
            </w:r>
            <w:r w:rsidRPr="00DE380C">
              <w:rPr>
                <w:b/>
                <w:color w:val="000000"/>
                <w:szCs w:val="24"/>
                <w:vertAlign w:val="subscript"/>
                <w:lang w:val="ru-RU"/>
              </w:rPr>
              <w:t>1</w:t>
            </w:r>
            <w:r w:rsidRPr="00DE380C">
              <w:rPr>
                <w:b/>
                <w:color w:val="000000"/>
                <w:szCs w:val="24"/>
                <w:lang w:val="ru-RU"/>
              </w:rPr>
              <w:t xml:space="preserve"> </w:t>
            </w:r>
            <w:r w:rsidRPr="00DE380C">
              <w:rPr>
                <w:b/>
                <w:color w:val="000000"/>
                <w:szCs w:val="24"/>
              </w:rPr>
              <w:t>V</w:t>
            </w:r>
            <w:r w:rsidRPr="00DE380C">
              <w:rPr>
                <w:b/>
                <w:color w:val="000000"/>
                <w:szCs w:val="24"/>
                <w:vertAlign w:val="subscript"/>
                <w:lang w:val="ru-RU"/>
              </w:rPr>
              <w:t>2</w:t>
            </w:r>
            <w:r w:rsidRPr="00DE380C">
              <w:rPr>
                <w:b/>
                <w:color w:val="000000"/>
                <w:szCs w:val="24"/>
                <w:lang w:val="ru-RU"/>
              </w:rPr>
              <w:t xml:space="preserve"> означает: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Гипертрофию правого желудочка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Мелкоочаговый инфаркт миокарда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Гипертрофию левого желудочка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rPr>
                <w:szCs w:val="24"/>
                <w:lang w:val="ru-RU"/>
              </w:rPr>
            </w:pP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52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DE380C" w:rsidRDefault="00DE380C" w:rsidP="006C2F40">
            <w:pPr>
              <w:spacing w:before="60"/>
              <w:contextualSpacing/>
              <w:rPr>
                <w:b/>
                <w:color w:val="000000"/>
                <w:szCs w:val="24"/>
              </w:rPr>
            </w:pPr>
            <w:r w:rsidRPr="00DE380C">
              <w:rPr>
                <w:b/>
                <w:color w:val="000000"/>
                <w:szCs w:val="24"/>
              </w:rPr>
              <w:t>Коронарные зубцы Т: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Высокие</w:t>
            </w:r>
            <w:r>
              <w:rPr>
                <w:color w:val="000000"/>
                <w:szCs w:val="24"/>
                <w:lang w:val="ru-RU"/>
              </w:rPr>
              <w:t>,</w:t>
            </w:r>
            <w:r w:rsidRPr="00444BCF">
              <w:rPr>
                <w:color w:val="000000"/>
                <w:szCs w:val="24"/>
              </w:rPr>
              <w:t xml:space="preserve"> симметричные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Отрицательные</w:t>
            </w:r>
            <w:r>
              <w:rPr>
                <w:color w:val="000000"/>
                <w:szCs w:val="24"/>
                <w:lang w:val="ru-RU"/>
              </w:rPr>
              <w:t>,</w:t>
            </w:r>
            <w:r w:rsidRPr="00444BCF">
              <w:rPr>
                <w:color w:val="000000"/>
                <w:szCs w:val="24"/>
              </w:rPr>
              <w:t xml:space="preserve"> симметричные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rPr>
                <w:szCs w:val="24"/>
                <w:lang w:val="ru-RU"/>
              </w:rPr>
            </w:pPr>
            <w:r w:rsidRPr="00444BCF">
              <w:rPr>
                <w:color w:val="000000"/>
                <w:szCs w:val="24"/>
              </w:rPr>
              <w:t>Отрицательные</w:t>
            </w:r>
            <w:r>
              <w:rPr>
                <w:color w:val="000000"/>
                <w:szCs w:val="24"/>
                <w:lang w:val="ru-RU"/>
              </w:rPr>
              <w:t>,</w:t>
            </w:r>
            <w:r w:rsidRPr="00444BCF">
              <w:rPr>
                <w:color w:val="000000"/>
                <w:szCs w:val="24"/>
              </w:rPr>
              <w:t xml:space="preserve"> асимметричные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E380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Высокие асим</w:t>
            </w:r>
            <w:r>
              <w:rPr>
                <w:color w:val="000000"/>
                <w:szCs w:val="24"/>
                <w:lang w:val="ru-RU"/>
              </w:rPr>
              <w:t>м</w:t>
            </w:r>
            <w:r w:rsidRPr="00444BCF">
              <w:rPr>
                <w:color w:val="000000"/>
                <w:szCs w:val="24"/>
              </w:rPr>
              <w:t>етричные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E380C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53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DE380C" w:rsidRDefault="00DE380C" w:rsidP="005908F1">
            <w:pPr>
              <w:rPr>
                <w:b/>
                <w:szCs w:val="24"/>
                <w:lang w:val="ru-RU"/>
              </w:rPr>
            </w:pPr>
            <w:r w:rsidRPr="00DE380C">
              <w:rPr>
                <w:b/>
                <w:color w:val="000000"/>
                <w:szCs w:val="24"/>
                <w:lang w:val="ru-RU"/>
              </w:rPr>
              <w:t>У больных стенокардией на ЭКГ: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Нет специфических изменений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rPr>
                <w:szCs w:val="24"/>
                <w:lang w:val="ru-RU"/>
              </w:rPr>
            </w:pPr>
            <w:r w:rsidRPr="00444BCF">
              <w:rPr>
                <w:color w:val="000000"/>
                <w:szCs w:val="24"/>
              </w:rPr>
              <w:t>Всегда имеются изменения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rPr>
                <w:szCs w:val="24"/>
                <w:lang w:val="ru-RU"/>
              </w:rPr>
            </w:pP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54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DE380C" w:rsidRDefault="00DE380C" w:rsidP="006C2F40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DE380C">
              <w:rPr>
                <w:b/>
                <w:color w:val="000000"/>
                <w:szCs w:val="24"/>
                <w:lang w:val="ru-RU"/>
              </w:rPr>
              <w:t>Признаком острого крупноочагового инфаркта является: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</w:rPr>
              <w:t>Q</w:t>
            </w:r>
            <w:r w:rsidRPr="00444BCF">
              <w:rPr>
                <w:color w:val="000000"/>
                <w:szCs w:val="24"/>
                <w:lang w:val="ru-RU"/>
              </w:rPr>
              <w:t xml:space="preserve"> патологический, </w:t>
            </w:r>
            <w:r w:rsidRPr="00444BCF">
              <w:rPr>
                <w:color w:val="000000"/>
                <w:szCs w:val="24"/>
              </w:rPr>
              <w:t>ST</w:t>
            </w:r>
            <w:r w:rsidRPr="00444BCF">
              <w:rPr>
                <w:color w:val="000000"/>
                <w:szCs w:val="24"/>
                <w:lang w:val="ru-RU"/>
              </w:rPr>
              <w:t xml:space="preserve"> выше изолинии, ( - ) Т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rPr>
                <w:szCs w:val="24"/>
                <w:lang w:val="ru-RU"/>
              </w:rPr>
            </w:pPr>
            <w:r w:rsidRPr="00444BCF">
              <w:rPr>
                <w:color w:val="000000"/>
                <w:szCs w:val="24"/>
              </w:rPr>
              <w:t>( - ) Т в грудных отведениях 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</w:rPr>
              <w:t>Q</w:t>
            </w:r>
            <w:r w:rsidRPr="00444BCF">
              <w:rPr>
                <w:color w:val="000000"/>
                <w:szCs w:val="24"/>
                <w:lang w:val="ru-RU"/>
              </w:rPr>
              <w:t xml:space="preserve"> нет, </w:t>
            </w:r>
            <w:r w:rsidRPr="00444BCF">
              <w:rPr>
                <w:color w:val="000000"/>
                <w:szCs w:val="24"/>
              </w:rPr>
              <w:t>ST</w:t>
            </w:r>
            <w:r w:rsidRPr="00444BCF">
              <w:rPr>
                <w:color w:val="000000"/>
                <w:szCs w:val="24"/>
                <w:lang w:val="ru-RU"/>
              </w:rPr>
              <w:t xml:space="preserve"> выше изолинии, Т ( - )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( - ) Т во всех отведениях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55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DE380C" w:rsidRDefault="00DE380C" w:rsidP="006C2F40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DE380C">
              <w:rPr>
                <w:b/>
                <w:color w:val="000000"/>
                <w:szCs w:val="24"/>
                <w:lang w:val="ru-RU"/>
              </w:rPr>
              <w:t>Признаком подострой стадии инфаркта миокарда является: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</w:rPr>
              <w:t>ST</w:t>
            </w:r>
            <w:r w:rsidRPr="00444BCF">
              <w:rPr>
                <w:color w:val="000000"/>
                <w:szCs w:val="24"/>
                <w:lang w:val="ru-RU"/>
              </w:rPr>
              <w:t xml:space="preserve"> на изолнии, </w:t>
            </w:r>
            <w:r w:rsidRPr="00444BCF">
              <w:rPr>
                <w:color w:val="000000"/>
                <w:szCs w:val="24"/>
              </w:rPr>
              <w:t>Q</w:t>
            </w:r>
            <w:r w:rsidRPr="00444BCF">
              <w:rPr>
                <w:color w:val="000000"/>
                <w:szCs w:val="24"/>
                <w:lang w:val="ru-RU"/>
              </w:rPr>
              <w:t xml:space="preserve"> патологический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Монофазная кривая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ST выше изолинии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Q патологический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56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DE380C" w:rsidRDefault="00DE380C" w:rsidP="00DE380C">
            <w:pPr>
              <w:spacing w:before="60"/>
              <w:contextualSpacing/>
              <w:rPr>
                <w:b/>
                <w:szCs w:val="24"/>
                <w:lang w:val="ru-RU"/>
              </w:rPr>
            </w:pPr>
            <w:r w:rsidRPr="00DE380C">
              <w:rPr>
                <w:b/>
                <w:color w:val="000000"/>
                <w:szCs w:val="24"/>
              </w:rPr>
              <w:t>Инфаркт заднебоковой области отображается изменениями в: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II III aVF V</w:t>
            </w:r>
            <w:r w:rsidRPr="00444BCF">
              <w:rPr>
                <w:color w:val="000000"/>
                <w:szCs w:val="24"/>
                <w:vertAlign w:val="subscript"/>
              </w:rPr>
              <w:t>5</w:t>
            </w:r>
            <w:r w:rsidRPr="00444BCF">
              <w:rPr>
                <w:color w:val="000000"/>
                <w:szCs w:val="24"/>
              </w:rPr>
              <w:t xml:space="preserve"> V</w:t>
            </w:r>
            <w:r w:rsidRPr="00444BCF">
              <w:rPr>
                <w:color w:val="000000"/>
                <w:szCs w:val="24"/>
                <w:vertAlign w:val="subscript"/>
              </w:rPr>
              <w:t>6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II III aVF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I aVL V</w:t>
            </w:r>
            <w:r w:rsidRPr="00444BCF">
              <w:rPr>
                <w:color w:val="000000"/>
                <w:szCs w:val="24"/>
                <w:vertAlign w:val="subscript"/>
              </w:rPr>
              <w:t>5</w:t>
            </w:r>
            <w:r w:rsidRPr="00444BCF">
              <w:rPr>
                <w:color w:val="000000"/>
                <w:szCs w:val="24"/>
              </w:rPr>
              <w:t xml:space="preserve"> V</w:t>
            </w:r>
            <w:r w:rsidRPr="00444BCF">
              <w:rPr>
                <w:color w:val="000000"/>
                <w:szCs w:val="24"/>
                <w:vertAlign w:val="subscript"/>
              </w:rPr>
              <w:t>6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V</w:t>
            </w:r>
            <w:r w:rsidRPr="00444BCF">
              <w:rPr>
                <w:color w:val="000000"/>
                <w:szCs w:val="24"/>
                <w:vertAlign w:val="subscript"/>
              </w:rPr>
              <w:t>1</w:t>
            </w:r>
            <w:r w:rsidRPr="00444BCF">
              <w:rPr>
                <w:color w:val="000000"/>
                <w:szCs w:val="24"/>
              </w:rPr>
              <w:t xml:space="preserve"> - V</w:t>
            </w:r>
            <w:r w:rsidRPr="00444BCF">
              <w:rPr>
                <w:color w:val="000000"/>
                <w:szCs w:val="24"/>
                <w:vertAlign w:val="subscript"/>
              </w:rPr>
              <w:t>3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V</w:t>
            </w:r>
            <w:r w:rsidRPr="00444BCF">
              <w:rPr>
                <w:color w:val="000000"/>
                <w:szCs w:val="24"/>
                <w:vertAlign w:val="subscript"/>
              </w:rPr>
              <w:t>5</w:t>
            </w:r>
            <w:r w:rsidRPr="00444BCF">
              <w:rPr>
                <w:color w:val="000000"/>
                <w:szCs w:val="24"/>
              </w:rPr>
              <w:t xml:space="preserve"> V</w:t>
            </w:r>
            <w:r w:rsidRPr="00444BCF">
              <w:rPr>
                <w:color w:val="000000"/>
                <w:szCs w:val="24"/>
                <w:vertAlign w:val="subscript"/>
              </w:rPr>
              <w:t>6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6C2F40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57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DE380C" w:rsidRDefault="00DE380C" w:rsidP="00D10A11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DE380C">
              <w:rPr>
                <w:b/>
                <w:color w:val="000000"/>
                <w:szCs w:val="24"/>
                <w:lang w:val="ru-RU"/>
              </w:rPr>
              <w:t>Основным ЭКГ-признаком мелкоочагового инфаркта миокарда является:</w:t>
            </w:r>
          </w:p>
        </w:tc>
      </w:tr>
      <w:tr w:rsidR="00DE380C" w:rsidRPr="00256651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10A11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  <w:lang w:val="ru-RU"/>
              </w:rPr>
            </w:pPr>
            <w:r w:rsidRPr="00444BCF">
              <w:rPr>
                <w:color w:val="000000"/>
                <w:szCs w:val="24"/>
                <w:lang w:val="ru-RU"/>
              </w:rPr>
              <w:t xml:space="preserve">Изменение сегмента </w:t>
            </w:r>
            <w:r w:rsidRPr="00444BCF">
              <w:rPr>
                <w:color w:val="000000"/>
                <w:szCs w:val="24"/>
              </w:rPr>
              <w:t>ST</w:t>
            </w:r>
            <w:r w:rsidRPr="00444BCF">
              <w:rPr>
                <w:color w:val="000000"/>
                <w:szCs w:val="24"/>
                <w:lang w:val="ru-RU"/>
              </w:rPr>
              <w:t xml:space="preserve"> и Т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10A11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Патологический Q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10A11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Снижение R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10A11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Высокие R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10A11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58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DE380C" w:rsidRDefault="00DE380C" w:rsidP="00D10A11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DE380C">
              <w:rPr>
                <w:b/>
                <w:color w:val="000000"/>
                <w:szCs w:val="24"/>
                <w:lang w:val="ru-RU"/>
              </w:rPr>
              <w:t>Локализация процесса находящегося под наружней оболочкой сердца называется: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10A11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Субэпикардиальной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10A11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Субэндокардиальной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10A11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Трансмуральной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rPr>
                <w:szCs w:val="24"/>
                <w:lang w:val="ru-RU"/>
              </w:rPr>
            </w:pPr>
          </w:p>
        </w:tc>
      </w:tr>
      <w:tr w:rsidR="00DE380C" w:rsidRPr="00256651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59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DE380C" w:rsidRDefault="00DE380C" w:rsidP="005908F1">
            <w:pPr>
              <w:rPr>
                <w:b/>
                <w:szCs w:val="24"/>
                <w:lang w:val="ru-RU"/>
              </w:rPr>
            </w:pPr>
            <w:r w:rsidRPr="00DE380C">
              <w:rPr>
                <w:b/>
                <w:color w:val="000000"/>
                <w:szCs w:val="24"/>
                <w:lang w:val="ru-RU"/>
              </w:rPr>
              <w:t xml:space="preserve">Синдром </w:t>
            </w:r>
            <w:r w:rsidRPr="00DE380C">
              <w:rPr>
                <w:b/>
                <w:color w:val="000000"/>
                <w:szCs w:val="24"/>
              </w:rPr>
              <w:t>Q</w:t>
            </w:r>
            <w:r w:rsidRPr="00DE380C">
              <w:rPr>
                <w:b/>
                <w:color w:val="000000"/>
                <w:szCs w:val="24"/>
                <w:vertAlign w:val="subscript"/>
              </w:rPr>
              <w:t>III</w:t>
            </w:r>
            <w:r w:rsidRPr="00DE380C">
              <w:rPr>
                <w:b/>
                <w:color w:val="000000"/>
                <w:szCs w:val="24"/>
                <w:vertAlign w:val="subscript"/>
                <w:lang w:val="ru-RU"/>
              </w:rPr>
              <w:t>-</w:t>
            </w:r>
            <w:r w:rsidRPr="00DE380C">
              <w:rPr>
                <w:b/>
                <w:color w:val="000000"/>
                <w:szCs w:val="24"/>
                <w:lang w:val="ru-RU"/>
              </w:rPr>
              <w:t xml:space="preserve"> </w:t>
            </w:r>
            <w:r w:rsidRPr="00DE380C">
              <w:rPr>
                <w:b/>
                <w:color w:val="000000"/>
                <w:szCs w:val="24"/>
              </w:rPr>
              <w:t>S</w:t>
            </w:r>
            <w:r w:rsidRPr="00DE380C">
              <w:rPr>
                <w:b/>
                <w:color w:val="000000"/>
                <w:szCs w:val="24"/>
                <w:vertAlign w:val="subscript"/>
              </w:rPr>
              <w:t>I</w:t>
            </w:r>
            <w:r w:rsidRPr="00DE380C">
              <w:rPr>
                <w:b/>
                <w:color w:val="000000"/>
                <w:szCs w:val="24"/>
                <w:vertAlign w:val="subscript"/>
                <w:lang w:val="ru-RU"/>
              </w:rPr>
              <w:t>,</w:t>
            </w:r>
            <w:r w:rsidRPr="00DE380C">
              <w:rPr>
                <w:b/>
                <w:color w:val="000000"/>
                <w:szCs w:val="24"/>
                <w:lang w:val="ru-RU"/>
              </w:rPr>
              <w:t xml:space="preserve"> </w:t>
            </w:r>
            <w:r w:rsidRPr="00DE380C">
              <w:rPr>
                <w:b/>
                <w:color w:val="000000"/>
                <w:szCs w:val="24"/>
              </w:rPr>
              <w:t>P</w:t>
            </w:r>
            <w:r w:rsidRPr="00DE380C">
              <w:rPr>
                <w:b/>
                <w:color w:val="000000"/>
                <w:szCs w:val="24"/>
                <w:lang w:val="ru-RU"/>
              </w:rPr>
              <w:t xml:space="preserve"> высокий, остроконечный характерен для: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10A11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тромбоэмболии легочной артерии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10A11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инфаркта миокарда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10A11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гипертрофии правого предсердия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rPr>
                <w:szCs w:val="24"/>
                <w:lang w:val="ru-RU"/>
              </w:rPr>
            </w:pP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E380C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60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DE380C" w:rsidRDefault="00DE380C" w:rsidP="00D10A11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>
              <w:rPr>
                <w:b/>
                <w:color w:val="000000"/>
                <w:szCs w:val="24"/>
                <w:lang w:val="ru-RU"/>
              </w:rPr>
              <w:t>В</w:t>
            </w:r>
            <w:r w:rsidRPr="00DE380C">
              <w:rPr>
                <w:b/>
                <w:color w:val="000000"/>
                <w:szCs w:val="24"/>
              </w:rPr>
              <w:t>ысота калибровочного сигнала равна: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10A11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10 мм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10A11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15 мм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10A11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20 мм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10A11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5 мм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10A11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</w:rPr>
              <w:t>0</w:t>
            </w:r>
            <w:r w:rsidRPr="00444BCF">
              <w:rPr>
                <w:szCs w:val="24"/>
                <w:lang w:val="ru-RU"/>
              </w:rPr>
              <w:t>61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DE380C" w:rsidRDefault="00DE380C" w:rsidP="00D10A11">
            <w:pPr>
              <w:spacing w:before="60"/>
              <w:contextualSpacing/>
              <w:rPr>
                <w:b/>
                <w:color w:val="000000"/>
                <w:szCs w:val="24"/>
                <w:lang w:val="ru-RU"/>
              </w:rPr>
            </w:pPr>
            <w:r w:rsidRPr="00DE380C">
              <w:rPr>
                <w:b/>
                <w:color w:val="000000"/>
                <w:szCs w:val="24"/>
                <w:lang w:val="ru-RU"/>
              </w:rPr>
              <w:t>Выбрать скорость записи при нарушении ритма: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10A11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50 мм/сек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  <w:r w:rsidRPr="00444BC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10A11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  <w:r w:rsidRPr="00444BCF">
              <w:rPr>
                <w:color w:val="000000"/>
                <w:szCs w:val="24"/>
              </w:rPr>
              <w:t>25 мм/сек</w:t>
            </w:r>
          </w:p>
        </w:tc>
      </w:tr>
      <w:tr w:rsidR="00DE380C" w:rsidRPr="00444BCF" w:rsidTr="00FB1C6A">
        <w:trPr>
          <w:jc w:val="center"/>
        </w:trPr>
        <w:tc>
          <w:tcPr>
            <w:tcW w:w="661" w:type="dxa"/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5908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0C" w:rsidRPr="00444BCF" w:rsidRDefault="00DE380C" w:rsidP="00D10A11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Cs w:val="24"/>
              </w:rPr>
            </w:pPr>
          </w:p>
        </w:tc>
      </w:tr>
    </w:tbl>
    <w:p w:rsidR="00C34CEF" w:rsidRPr="00444BCF" w:rsidRDefault="00C34CEF">
      <w:pPr>
        <w:rPr>
          <w:szCs w:val="24"/>
          <w:lang w:val="ru-RU"/>
        </w:rPr>
      </w:pPr>
    </w:p>
    <w:sectPr w:rsidR="00C34CEF" w:rsidRPr="00444BC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1531"/>
    <w:multiLevelType w:val="hybridMultilevel"/>
    <w:tmpl w:val="4ABC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11FC"/>
    <w:multiLevelType w:val="hybridMultilevel"/>
    <w:tmpl w:val="4ABC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E"/>
    <w:rsid w:val="000A0266"/>
    <w:rsid w:val="000D6D09"/>
    <w:rsid w:val="00186AE7"/>
    <w:rsid w:val="001B306A"/>
    <w:rsid w:val="001E6CAC"/>
    <w:rsid w:val="00256651"/>
    <w:rsid w:val="002D53DC"/>
    <w:rsid w:val="002F1617"/>
    <w:rsid w:val="00444BCF"/>
    <w:rsid w:val="00463A1A"/>
    <w:rsid w:val="0046515E"/>
    <w:rsid w:val="005908F1"/>
    <w:rsid w:val="005B2B35"/>
    <w:rsid w:val="006625FD"/>
    <w:rsid w:val="006C2F40"/>
    <w:rsid w:val="006F1AA2"/>
    <w:rsid w:val="0070064B"/>
    <w:rsid w:val="00722F1E"/>
    <w:rsid w:val="008F26AC"/>
    <w:rsid w:val="009007B4"/>
    <w:rsid w:val="009E57AA"/>
    <w:rsid w:val="00AD3B97"/>
    <w:rsid w:val="00B72A48"/>
    <w:rsid w:val="00BB26A3"/>
    <w:rsid w:val="00C34CEF"/>
    <w:rsid w:val="00C84236"/>
    <w:rsid w:val="00CA0839"/>
    <w:rsid w:val="00CE68FA"/>
    <w:rsid w:val="00D10A11"/>
    <w:rsid w:val="00D37FD7"/>
    <w:rsid w:val="00DE380C"/>
    <w:rsid w:val="00E104C3"/>
    <w:rsid w:val="00E27724"/>
    <w:rsid w:val="00F373B8"/>
    <w:rsid w:val="00F60D71"/>
    <w:rsid w:val="00FA0ECB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kofeva-7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м.видео</cp:lastModifiedBy>
  <cp:revision>12</cp:revision>
  <dcterms:created xsi:type="dcterms:W3CDTF">2020-02-13T07:49:00Z</dcterms:created>
  <dcterms:modified xsi:type="dcterms:W3CDTF">2020-05-12T07:47:00Z</dcterms:modified>
</cp:coreProperties>
</file>