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92" w:rsidRDefault="00A37592" w:rsidP="00A37592">
      <w:pPr>
        <w:jc w:val="center"/>
        <w:rPr>
          <w:bCs/>
          <w:szCs w:val="24"/>
          <w:lang w:val="ru-RU"/>
        </w:rPr>
      </w:pPr>
      <w:r w:rsidRPr="00A37592">
        <w:rPr>
          <w:b/>
          <w:szCs w:val="24"/>
          <w:lang w:val="ru-RU"/>
        </w:rPr>
        <w:t xml:space="preserve">Тема: </w:t>
      </w:r>
      <w:r w:rsidRPr="00A37592">
        <w:rPr>
          <w:bCs/>
          <w:szCs w:val="24"/>
          <w:lang w:val="ru-RU"/>
        </w:rPr>
        <w:t xml:space="preserve">Ревматизм. Клиническая симптоматология. Диагностика. Принципы лечения. </w:t>
      </w:r>
      <w:r w:rsidRPr="00A37592">
        <w:rPr>
          <w:bCs/>
          <w:szCs w:val="24"/>
          <w:lang w:val="ru-RU"/>
        </w:rPr>
        <w:t xml:space="preserve">Приобретенные пороки </w:t>
      </w:r>
      <w:r w:rsidRPr="00A37592">
        <w:rPr>
          <w:bCs/>
          <w:szCs w:val="24"/>
          <w:lang w:val="ru-RU"/>
        </w:rPr>
        <w:t>сердца. Понятие об инфекционном эндокардите.</w:t>
      </w:r>
    </w:p>
    <w:p w:rsidR="00A37592" w:rsidRPr="00A37592" w:rsidRDefault="00A37592" w:rsidP="00A37592">
      <w:pPr>
        <w:jc w:val="center"/>
        <w:rPr>
          <w:bCs/>
          <w:szCs w:val="24"/>
        </w:rPr>
      </w:pPr>
      <w:bookmarkStart w:id="0" w:name="_GoBack"/>
      <w:bookmarkEnd w:id="0"/>
    </w:p>
    <w:p w:rsidR="00F95644" w:rsidRPr="00B72A48" w:rsidRDefault="00F95644" w:rsidP="00DA0A0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F95644" w:rsidRPr="00B72A48" w:rsidRDefault="00F95644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F95644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F95644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F95644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F95644" w:rsidRPr="00A37592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E6412" w:rsidRDefault="00F95644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F95644" w:rsidRPr="00BE6412" w:rsidRDefault="00F95644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F95644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F95644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E6412" w:rsidRDefault="00F95644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F95644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44" w:rsidRPr="00B72A48" w:rsidRDefault="00F95644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E6412" w:rsidRDefault="00F95644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F95644" w:rsidRPr="00B72A48" w:rsidRDefault="00F95644" w:rsidP="00DA0A0C">
      <w:pPr>
        <w:pStyle w:val="a3"/>
        <w:keepNext/>
        <w:rPr>
          <w:szCs w:val="24"/>
          <w:lang w:val="ru-RU"/>
        </w:rPr>
      </w:pPr>
    </w:p>
    <w:p w:rsidR="00F95644" w:rsidRPr="00B72A48" w:rsidRDefault="00F95644" w:rsidP="00DA0A0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F95644" w:rsidRPr="00B72A48" w:rsidRDefault="00F95644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D1403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Причиной приобретенного порока сердца может быть:</w:t>
            </w:r>
          </w:p>
        </w:tc>
      </w:tr>
      <w:tr w:rsidR="00F95644" w:rsidRPr="00FB1C6A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</w:rPr>
              <w:t>все вышеперечисленные заболевания</w:t>
            </w:r>
          </w:p>
        </w:tc>
      </w:tr>
      <w:tr w:rsidR="00F95644" w:rsidRPr="00D1403C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ревматизм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jc w:val="both"/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инфаркт миокарда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сифилис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46354D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инфекционный эндокардит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D1403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Основными критериями ревматической атаки являются все перечисленные, кроме:</w:t>
            </w:r>
          </w:p>
        </w:tc>
      </w:tr>
      <w:tr w:rsidR="00F95644" w:rsidRPr="00D1403C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D1403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панкреатит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полиартрит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хорея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2"/>
                <w:lang w:val="ru-RU"/>
              </w:rPr>
              <w:t>кардит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кольцевидная эритема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Что неверно в отношении острого ревматизма: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исходом заболевания являются деформации суставов с анкилозами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вызывается </w:t>
            </w:r>
            <w:r w:rsidRPr="00263AB4">
              <w:rPr>
                <w:szCs w:val="24"/>
              </w:rPr>
              <w:sym w:font="Symbol" w:char="F062"/>
            </w:r>
            <w:r w:rsidRPr="00263AB4">
              <w:rPr>
                <w:szCs w:val="28"/>
                <w:lang w:val="ru-RU"/>
              </w:rPr>
              <w:t>-гемолитическим стрептококком группы А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появляются лабораторные признаки активности в виде ускорения СОЭ и положительной реакция на СРБ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главный морфологический признак болезни Ашофф – Талалаевские гранулемы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патологический процесс в эндокарде заканчивается формированием пороков сердца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63AB4">
              <w:rPr>
                <w:szCs w:val="28"/>
              </w:rPr>
              <w:t>При митральном стенозе наблюдается: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смещение границ относительной сердечной тупости вправо и вверх</w:t>
            </w:r>
          </w:p>
        </w:tc>
      </w:tr>
      <w:tr w:rsidR="00F95644" w:rsidRPr="0002400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смещение верхушечного толчка влево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подчеркнутость сердечной талии</w:t>
            </w:r>
          </w:p>
        </w:tc>
      </w:tr>
      <w:tr w:rsidR="00F95644" w:rsidRPr="00DE193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исчезновение абсолютной тупости сердца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симптом систолического "кошачьего мурлыканья"</w:t>
            </w:r>
          </w:p>
        </w:tc>
      </w:tr>
      <w:tr w:rsidR="00F95644" w:rsidRPr="002F41CE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02400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Для недостаточности митрального клапана не характерно: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исчезновение абсолютной сердечной тупости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24C44">
            <w:pPr>
              <w:pStyle w:val="a5"/>
              <w:rPr>
                <w:sz w:val="24"/>
                <w:lang w:val="ru-RU"/>
              </w:rPr>
            </w:pPr>
            <w:r w:rsidRPr="00263AB4">
              <w:rPr>
                <w:szCs w:val="28"/>
                <w:lang w:val="ru-RU"/>
              </w:rPr>
              <w:t>расширение верхней границы относительной тупости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расширение левой границы относительной тупости</w:t>
            </w:r>
          </w:p>
        </w:tc>
      </w:tr>
      <w:tr w:rsidR="00F95644" w:rsidRPr="0002400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наличие сглаженной сердечной талии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сердечный толчок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Для митрального стеноза не характерно: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появление третьего и четвертого тона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тон открытия митрального клапана на верхушке</w:t>
            </w:r>
          </w:p>
        </w:tc>
      </w:tr>
      <w:tr w:rsidR="00F95644" w:rsidRPr="00224C4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диастолический шум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акцент и расщепление второго тона на легочной артерии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хлопающий первый тон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135B9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63AB4">
              <w:rPr>
                <w:szCs w:val="28"/>
              </w:rPr>
              <w:t>Для митрального стеноза характерно: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ритм "перепела"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24C44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ослабленный первый тон на верхушке</w:t>
            </w:r>
          </w:p>
        </w:tc>
      </w:tr>
      <w:tr w:rsidR="00F95644" w:rsidRPr="00135B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135B9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ритм "галопа"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акцент второго тона на аорте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расщепление второго тона на аорте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135B9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При митральной недостаточности наиболее вероятно появление: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63AB4">
              <w:rPr>
                <w:szCs w:val="28"/>
              </w:rPr>
              <w:t>ритма "галопа"</w:t>
            </w:r>
          </w:p>
        </w:tc>
      </w:tr>
      <w:tr w:rsidR="00F95644" w:rsidRPr="00135B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24C44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протодиастолического шума на верхушке</w:t>
            </w:r>
          </w:p>
        </w:tc>
      </w:tr>
      <w:tr w:rsidR="00F95644" w:rsidRPr="001A3C8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пресистолического шума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ослабление второго тона на легочном стволе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ритма "перепела"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135B9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Для митральной недостаточности характерны все признаки, кроме: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135B9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хлопающий первый тон на верхушке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систолический шум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акцент второго тона на легочной артерии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появление третьего тона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расщепление второго тона на легочной артерии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FB1C6A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135B92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Для аортальных пороков сердца характерно: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смещение левой границы относительной тупости сердца кнаружи и вниз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усиление </w:t>
            </w:r>
            <w:r w:rsidRPr="00263AB4">
              <w:rPr>
                <w:szCs w:val="28"/>
              </w:rPr>
              <w:t>I</w:t>
            </w:r>
            <w:r w:rsidRPr="00263AB4">
              <w:rPr>
                <w:szCs w:val="28"/>
                <w:lang w:val="ru-RU"/>
              </w:rPr>
              <w:t xml:space="preserve"> тона над верхушкой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трапециевидная конфигурация сердца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акцент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тона над аортой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сердечный толчок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C34CEF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Какой признак нехарактерен для аортальной недостаточности: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снижение пульсового давления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F217B5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"пляска каротид"</w:t>
            </w:r>
          </w:p>
        </w:tc>
      </w:tr>
      <w:tr w:rsidR="00F95644" w:rsidRPr="00205EF6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пульсация зрачков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скорый и высокий пульс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низкое диастолическое давление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C34CEF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Какой признак нехарактерен для аортальной недостаточности:</w:t>
            </w:r>
          </w:p>
        </w:tc>
      </w:tr>
      <w:tr w:rsidR="00F95644" w:rsidRPr="0020044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63AB4">
              <w:rPr>
                <w:szCs w:val="28"/>
              </w:rPr>
              <w:t xml:space="preserve">высокое диастолическое давление </w:t>
            </w:r>
          </w:p>
        </w:tc>
      </w:tr>
      <w:tr w:rsidR="00F95644" w:rsidRPr="00205EF6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симптом Мюссе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большое пульсовое давление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бледность кожных покровов</w:t>
            </w:r>
          </w:p>
        </w:tc>
      </w:tr>
      <w:tr w:rsidR="00F95644" w:rsidRPr="0043061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капиллярный пульс</w:t>
            </w:r>
          </w:p>
        </w:tc>
      </w:tr>
      <w:tr w:rsidR="00F95644" w:rsidRPr="0043061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C34CEF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</w:rPr>
            </w:pPr>
            <w:r w:rsidRPr="00263AB4">
              <w:rPr>
                <w:szCs w:val="28"/>
              </w:rPr>
              <w:t>Для аортального стеноза характерно:</w:t>
            </w:r>
          </w:p>
        </w:tc>
      </w:tr>
      <w:tr w:rsidR="00F95644" w:rsidRPr="00205EF6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бледность кожных покровов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F217B5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"пляска каротид"</w:t>
            </w:r>
          </w:p>
        </w:tc>
      </w:tr>
      <w:tr w:rsidR="00F95644" w:rsidRPr="00430611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симптом Мюссе</w:t>
            </w:r>
          </w:p>
        </w:tc>
      </w:tr>
      <w:tr w:rsidR="00F95644" w:rsidRPr="00F217B5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капиллярный пульс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пульсация зрачков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Какой шум при аортальной недостаточности: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диастолический с эпицентром во </w:t>
            </w:r>
            <w:r w:rsidRPr="00263AB4">
              <w:rPr>
                <w:szCs w:val="28"/>
              </w:rPr>
              <w:t>III</w:t>
            </w:r>
            <w:r w:rsidRPr="00263AB4">
              <w:rPr>
                <w:szCs w:val="28"/>
                <w:lang w:val="ru-RU"/>
              </w:rPr>
              <w:t xml:space="preserve"> межреберье слева от грудины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систолический с эпицентром в </w:t>
            </w:r>
            <w:r w:rsidRPr="00263AB4">
              <w:rPr>
                <w:szCs w:val="28"/>
              </w:rPr>
              <w:t>V</w:t>
            </w:r>
            <w:r w:rsidRPr="00263AB4">
              <w:rPr>
                <w:szCs w:val="28"/>
                <w:lang w:val="ru-RU"/>
              </w:rPr>
              <w:t xml:space="preserve"> межреберье слева по средне-ключичной линии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систолический с эпицентром во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межреберье справа от грудины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диастолический с эпицентром у основания мечевидного отростка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систоло-диастолический с эпицентром во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межреберье слева от грудины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05EF6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Какой шум при аортальном стенозе: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систолический с эпицентром во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межреберье справа от грудины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систолический с эпицентром в </w:t>
            </w:r>
            <w:r w:rsidRPr="00263AB4">
              <w:rPr>
                <w:szCs w:val="28"/>
              </w:rPr>
              <w:t>V</w:t>
            </w:r>
            <w:r w:rsidRPr="00263AB4">
              <w:rPr>
                <w:szCs w:val="28"/>
                <w:lang w:val="ru-RU"/>
              </w:rPr>
              <w:t xml:space="preserve"> межреберье слева по средне-ключичной линии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диастолический с эпицентром во </w:t>
            </w:r>
            <w:r w:rsidRPr="00263AB4">
              <w:rPr>
                <w:szCs w:val="28"/>
              </w:rPr>
              <w:t>III</w:t>
            </w:r>
            <w:r w:rsidRPr="00263AB4">
              <w:rPr>
                <w:szCs w:val="28"/>
                <w:lang w:val="ru-RU"/>
              </w:rPr>
              <w:t xml:space="preserve"> межреберье слева от грудины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диастолический с эпицентром у основания мечевидного отростка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систоло-диастолический с эпицентром во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межреберье слева от грудины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63AB4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При аортальной недостаточности не выслушивается: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систолический шум на аорте</w:t>
            </w:r>
          </w:p>
        </w:tc>
      </w:tr>
      <w:tr w:rsidR="00F95644" w:rsidRPr="00263AB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шум Флинта</w:t>
            </w:r>
          </w:p>
        </w:tc>
      </w:tr>
      <w:tr w:rsidR="00F95644" w:rsidRPr="00263AB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двойной шум Дюрозье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ослабление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тона на аорте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ослабление </w:t>
            </w:r>
            <w:r w:rsidRPr="00263AB4">
              <w:rPr>
                <w:szCs w:val="28"/>
              </w:rPr>
              <w:t>I</w:t>
            </w:r>
            <w:r w:rsidRPr="00263AB4">
              <w:rPr>
                <w:szCs w:val="28"/>
                <w:lang w:val="ru-RU"/>
              </w:rPr>
              <w:t xml:space="preserve"> тона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63AB4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При аортальном стенозе можно выявить все признаки, кроме:</w:t>
            </w:r>
          </w:p>
        </w:tc>
      </w:tr>
      <w:tr w:rsidR="00F95644" w:rsidRPr="004837E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</w:rPr>
              <w:t>двойной тон Траубе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4837E4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ослабление </w:t>
            </w:r>
            <w:r w:rsidRPr="00263AB4">
              <w:rPr>
                <w:szCs w:val="28"/>
              </w:rPr>
              <w:t>I</w:t>
            </w:r>
            <w:r w:rsidRPr="00263AB4">
              <w:rPr>
                <w:szCs w:val="28"/>
                <w:lang w:val="ru-RU"/>
              </w:rPr>
              <w:t xml:space="preserve"> тона на верхушке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грубый систолический шум над аортой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проведение шума на сонные артерии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 xml:space="preserve">ослабление </w:t>
            </w:r>
            <w:r w:rsidRPr="00263AB4">
              <w:rPr>
                <w:szCs w:val="28"/>
              </w:rPr>
              <w:t>II</w:t>
            </w:r>
            <w:r w:rsidRPr="00263AB4">
              <w:rPr>
                <w:szCs w:val="28"/>
                <w:lang w:val="ru-RU"/>
              </w:rPr>
              <w:t xml:space="preserve"> тона над аортой</w:t>
            </w: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A37592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263AB4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При недостаточности трехстворчатого клапана выявляется:</w:t>
            </w:r>
          </w:p>
        </w:tc>
      </w:tr>
      <w:tr w:rsidR="00F95644" w:rsidRPr="00263AB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положительный венный пульс</w:t>
            </w:r>
          </w:p>
        </w:tc>
      </w:tr>
      <w:tr w:rsidR="00F95644" w:rsidRPr="004837E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капиллярный пульс</w:t>
            </w:r>
          </w:p>
        </w:tc>
      </w:tr>
      <w:tr w:rsidR="00F95644" w:rsidRPr="006C1BDD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AB4">
              <w:rPr>
                <w:szCs w:val="28"/>
                <w:lang w:val="ru-RU"/>
              </w:rPr>
              <w:t>пульсация зрачков</w:t>
            </w:r>
          </w:p>
        </w:tc>
      </w:tr>
      <w:tr w:rsidR="00F95644" w:rsidRPr="00B72A48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  <w:r w:rsidRPr="00263AB4">
              <w:rPr>
                <w:szCs w:val="28"/>
                <w:lang w:val="ru-RU"/>
              </w:rPr>
              <w:t>симптом Мюссе</w:t>
            </w:r>
          </w:p>
        </w:tc>
      </w:tr>
      <w:tr w:rsidR="00F95644" w:rsidRPr="004837E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AB4">
              <w:rPr>
                <w:szCs w:val="28"/>
                <w:lang w:val="ru-RU"/>
              </w:rPr>
              <w:t>"пляска каротид"</w:t>
            </w:r>
          </w:p>
        </w:tc>
      </w:tr>
      <w:tr w:rsidR="00F95644" w:rsidRPr="004837E4" w:rsidTr="00C177A8">
        <w:trPr>
          <w:jc w:val="center"/>
        </w:trPr>
        <w:tc>
          <w:tcPr>
            <w:tcW w:w="659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</w:tr>
    </w:tbl>
    <w:p w:rsidR="00F95644" w:rsidRDefault="00F95644" w:rsidP="00DA0A0C">
      <w:pPr>
        <w:rPr>
          <w:lang w:val="ru-RU"/>
        </w:rPr>
      </w:pPr>
    </w:p>
    <w:p w:rsidR="00F95644" w:rsidRDefault="00F95644" w:rsidP="00DA0A0C">
      <w:pPr>
        <w:rPr>
          <w:lang w:val="ru-RU"/>
        </w:rPr>
      </w:pPr>
    </w:p>
    <w:p w:rsidR="00F95644" w:rsidRPr="00C34CEF" w:rsidRDefault="00F95644" w:rsidP="00DA0A0C">
      <w:pPr>
        <w:rPr>
          <w:lang w:val="ru-RU"/>
        </w:rPr>
      </w:pPr>
    </w:p>
    <w:p w:rsidR="00F95644" w:rsidRPr="004837E4" w:rsidRDefault="00F95644" w:rsidP="00DA0A0C">
      <w:pPr>
        <w:rPr>
          <w:lang w:val="ru-RU"/>
        </w:rPr>
      </w:pPr>
    </w:p>
    <w:p w:rsidR="00F95644" w:rsidRPr="004837E4" w:rsidRDefault="00F95644">
      <w:pPr>
        <w:rPr>
          <w:lang w:val="ru-RU"/>
        </w:rPr>
      </w:pPr>
    </w:p>
    <w:sectPr w:rsidR="00F95644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101E7B"/>
    <w:rsid w:val="00135B92"/>
    <w:rsid w:val="001A3C88"/>
    <w:rsid w:val="00200441"/>
    <w:rsid w:val="00205EF6"/>
    <w:rsid w:val="00206095"/>
    <w:rsid w:val="00224C44"/>
    <w:rsid w:val="00263AB4"/>
    <w:rsid w:val="002F41CE"/>
    <w:rsid w:val="00400493"/>
    <w:rsid w:val="00430611"/>
    <w:rsid w:val="0046354D"/>
    <w:rsid w:val="004837E4"/>
    <w:rsid w:val="00587271"/>
    <w:rsid w:val="006A21B5"/>
    <w:rsid w:val="006C1BDD"/>
    <w:rsid w:val="008D5AD4"/>
    <w:rsid w:val="00912305"/>
    <w:rsid w:val="009B6F64"/>
    <w:rsid w:val="00A37592"/>
    <w:rsid w:val="00B72A48"/>
    <w:rsid w:val="00BE6412"/>
    <w:rsid w:val="00C177A8"/>
    <w:rsid w:val="00C34CEF"/>
    <w:rsid w:val="00D1403C"/>
    <w:rsid w:val="00DA0A0C"/>
    <w:rsid w:val="00DE1935"/>
    <w:rsid w:val="00EA3E79"/>
    <w:rsid w:val="00F217B5"/>
    <w:rsid w:val="00F60D71"/>
    <w:rsid w:val="00F95644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546AA-77EE-484E-9E07-D16F1E0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2020-04-24T19:16:00Z</dcterms:created>
  <dcterms:modified xsi:type="dcterms:W3CDTF">2020-04-29T06:13:00Z</dcterms:modified>
</cp:coreProperties>
</file>