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4D" w:rsidRPr="005F2758" w:rsidRDefault="0087594D" w:rsidP="004E1C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758">
        <w:rPr>
          <w:rFonts w:ascii="Times New Roman" w:hAnsi="Times New Roman" w:cs="Times New Roman"/>
          <w:b/>
          <w:sz w:val="24"/>
          <w:szCs w:val="24"/>
        </w:rPr>
        <w:t>Список научных работ каф</w:t>
      </w:r>
      <w:r w:rsidR="00865C40">
        <w:rPr>
          <w:rFonts w:ascii="Times New Roman" w:hAnsi="Times New Roman" w:cs="Times New Roman"/>
          <w:b/>
          <w:sz w:val="24"/>
          <w:szCs w:val="24"/>
        </w:rPr>
        <w:t>едры общей хирургии за 2014-2020</w:t>
      </w:r>
      <w:bookmarkStart w:id="0" w:name="_GoBack"/>
      <w:bookmarkEnd w:id="0"/>
      <w:r w:rsidRPr="005F275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217B1B" w:rsidRPr="005F2758" w:rsidRDefault="00217B1B" w:rsidP="004E1C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1E0" w:rsidRPr="005F2758" w:rsidRDefault="008A704E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АНТИГИПОКСИЧЕСКОЙ И ЭНДОПОРТАЛЬНОЙ ТЕРАПИИ В ЛЕЧЕНИИ РАЗЛИТОГО ПЕРИТОНИТА, ОСЛОЖНЕННОГО СИНДРОМОМ ЭНТЕРАЛЬНОЙ НЕДОСТАТОЧНОСТИ. Топчиев М. А., Паршин Д. 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Кчибеков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Э. А., Бирюков П. 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 К. Медицинский вестник Северного Кавказа. 2018;13(4):619-623. DOI – </w:t>
      </w:r>
      <w:hyperlink r:id="rId5" w:history="1">
        <w:r w:rsidR="00955275"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https://doi.org/10.14300/mnnc.2018.13120</w:t>
        </w:r>
      </w:hyperlink>
      <w:r w:rsidR="00955275" w:rsidRPr="005F2758">
        <w:rPr>
          <w:rFonts w:ascii="Times New Roman" w:hAnsi="Times New Roman" w:cs="Times New Roman"/>
          <w:sz w:val="24"/>
          <w:szCs w:val="24"/>
        </w:rPr>
        <w:t>.</w:t>
      </w:r>
    </w:p>
    <w:p w:rsidR="00C45E18" w:rsidRPr="005F2758" w:rsidRDefault="00C45E18" w:rsidP="00C45E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ЛИМФОТРОПНАЯ АНТИБИОТИКО-И ИММУННОТЕРАПИЯ ПРИ КОМПЛЕКСНОМ ЛЕЧЕНИИ ЭПИТЕЛИАЛЬНОГО КОПЧИКОВОГО ХОДА НА СТАДИИ АБСЦЕДИРОВАНИЯ. </w:t>
      </w:r>
      <w:r w:rsidR="00883C49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 xml:space="preserve">Топчиев М.А., Мельников В.В.,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Тарикулиев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Ш.М.,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А.М. ЛИМФА №2 [6], май 2018. -С.75.</w:t>
      </w:r>
    </w:p>
    <w:p w:rsidR="00955275" w:rsidRPr="005F2758" w:rsidRDefault="00C45E18" w:rsidP="00883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КЛИНИКО-ЭКОНОМИЧЕСКАЯ ЭФФЕКТИВНОСТЬ РЕГИОНАЛЬНОЙ ЛИМФАТИЧЕСКОЙ ТЕРАПИИ ПРИ ЛЕЧЕНИИ ЭПИТЕЛИАЛЬНОГО КОПЧИКОВОГО ХОДА НА СТАДИИ АБСЦЕДИРОВАНИЯ. </w:t>
      </w:r>
      <w:proofErr w:type="spellStart"/>
      <w:r w:rsidR="00883C49" w:rsidRPr="005F2758">
        <w:rPr>
          <w:rFonts w:ascii="Times New Roman" w:hAnsi="Times New Roman" w:cs="Times New Roman"/>
          <w:sz w:val="24"/>
          <w:szCs w:val="24"/>
        </w:rPr>
        <w:t>Тарикулиев</w:t>
      </w:r>
      <w:proofErr w:type="spellEnd"/>
      <w:r w:rsidR="00883C49" w:rsidRPr="005F2758">
        <w:rPr>
          <w:rFonts w:ascii="Times New Roman" w:hAnsi="Times New Roman" w:cs="Times New Roman"/>
          <w:sz w:val="24"/>
          <w:szCs w:val="24"/>
        </w:rPr>
        <w:t xml:space="preserve"> Ш.М., Магомедов З.А., Маслов Ю.Е. Вестник неотложной и восстановительной хирургии Том 3, № 4, 2018, С.379-383.</w:t>
      </w:r>
    </w:p>
    <w:p w:rsidR="00883C49" w:rsidRPr="005F2758" w:rsidRDefault="00883C49" w:rsidP="00883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ПОКАЗАТЕЛИ ЦИТОКИНОВ И ФАГОЦИТАРНОЙ АКТИВНОСТИ КРОВИ В ДВУХЭТАПНОМ ЛЕЧЕНИИ ЭПИТЕЛИАЛЬНОГО КОПЧИКОВОГО ХОДА НА СТАДИИ АБСЦЕДИРОВАНИЯ. Топчиев М.А., Мельников В.В.,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Тарикулиев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Ш.М.,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Чотчаев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Чечухина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О.Б., Топчиев А.М. Таврический медико-биологический вестник Том 21 № 3. 2018, С. 108-113.</w:t>
      </w:r>
    </w:p>
    <w:p w:rsidR="000A21E0" w:rsidRPr="005F2758" w:rsidRDefault="008A704E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СВОЙСТВА И КЛИНИКО-ДИАГНОСТИКОЕ ЗНАЧЕНИЕ ЛАКТОФЕРИНА И ФЕРРИТИНА ПРИ ОСТРОМ ПАНКРЕАТИТЕ М.А. Топчиев, Д.С. Паршин, Э.А.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Кчибеков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, М.К.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>, Клин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эксперимент. хир. Журн. им. акад. Б.В. Петровского. 2018. Т. 6, № 4. С. 55-61.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>: 10.24411/2308-1198-2018-14008.</w:t>
      </w:r>
    </w:p>
    <w:p w:rsidR="000A21E0" w:rsidRPr="005F2758" w:rsidRDefault="000A21E0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>ВОЗМОЖНОСТИ ИСПОЛЬЗОВАНИЯ КЛЕЕВОГО МЕТОДА ФИКСАЦИИ СЕТЧАТОГО ИМПЛАНТА ПРИ ЛАПАРОСКОПИЧЕСКОМ ЛЕЧЕНИИ ПАХОВЫХ ГРЫЖ</w:t>
      </w:r>
      <w:r w:rsidR="008A704E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 xml:space="preserve">Акимов В.П., Крикунов Д.Ю., Паршин Д.С., Михайличенко В.Ю.,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Тоидзе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Чургулиа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М.З.</w:t>
      </w:r>
      <w:r w:rsidR="008A704E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Таврический медико-биологический вестник. 2018. Т. 21. № 1. С. 7-14.</w:t>
      </w:r>
    </w:p>
    <w:p w:rsidR="000A21E0" w:rsidRPr="005F2758" w:rsidRDefault="000A21E0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ОСОБЕННОСТИ МИКРОБНОГО ПЕЙЗАЖА В ХИРУРГИЧЕСКОЙ КЛИНИКЕ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Чечухина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Н.Р. Вестник хирургической гастроэнтерологии. 2018. № 2. С. 56-57.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СПОСОБ ЛЕЧЕНИЯ СИНДРОМА КИШЕЧНОЙ НЕДОСТАТОЧНОСТИ У БОЛЬНЫХ С РАЗЛИТЫМ ПЕРИТОНИТОМ Топчиев М.А., Паршин Д.С., Бирюков П.А.,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 патент на изобретение RUS 2648346 02.05.2017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>ОКСИГЕНИРОВАННЫЕ ЛЕКАРСТВЕННЫЕ ПРЕПАРАТЫ И ЭКЗОГЕННЫЙ ОКСИД АЗОТА В КОМПЛЕКСНОМ ЛЕЧЕНИИ ГНОЙНО-НЕКРОТИЧЕСКИХ ПОРАЖЕНИЙ СИНДРОМА ДИАБЕТИЧЕСКОЙ СТОПЫ Топчиев М.А., Паршин Д.С., Пьянков Ю.П., Топчиев А.М., Чухнина Ю.Г. Таврический медико-биологический вестник. 2018. Т. 21. № 1. С. 148-152.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ОЦЕНКА ДИНАМИКИ УРОВНЯ ЛАКТОФЕРРИНА СЫВОРОТКИ КРОВИ В ПОСЛЕОПЕРАЦИОННОМ МОНИТОРИНГЕ БОЛЬНЫХ, ПРООПЕРИРОВАННЫХ ПО ПОВОДУ РАСПРОСТРАНЕННОГО ПЕРИТОНИТА Михайличенко В.Ю., Трофимов П.С.,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Кчибеков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Э.А., Самарин С.А., Топчиев М.А.,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Биркун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А.А. Таврический медико-биологический вестник. 2018. Т. 21. № 1. С. 98-103. </w:t>
      </w:r>
    </w:p>
    <w:p w:rsidR="008A704E" w:rsidRPr="005F2758" w:rsidRDefault="008A704E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lastRenderedPageBreak/>
        <w:t>ЛИМФАТИЧЕСКАЯ ТЕРАПИЯ В КОМПЛЕКСНОМ ЛЕЧЕНИИ ОСТИНЪЕКЦИОННЫХ ГНОЙНЫХ ОСЛОЖНЕНИЙ У БОЛЬНЫХ ПАРЕНТЕРАЛЬНОЙ НАРКОМАНИЕЙ Мельников В.В., Журбина Г.В., Паршин Д.С. Хирург. 2016. № 2. С. 18-22.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>СПОСОБ ЛЕЧЕНИЯ ЭПИТЕЛИАЛЬНОГО КОПЧИКОВОГО ХОДА НА СТАДИИ АБСЦЕДИРОВАНИЯ</w:t>
      </w:r>
      <w:r w:rsidR="008A704E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 xml:space="preserve">Топчиев М.А., Мельников В.В.,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Тарикулиев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Ш.М.</w:t>
      </w:r>
      <w:r w:rsidR="008A704E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патент на изобретение RUS 2627350 11.05.2016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РЕГИОНАЛЬНАЯ ИММУНО- И NO-ТЕРАПИЯ В КОМПЛЕКСНОМ ЛЕЧЕНИИ ЭПИТЕЛИАЛЬНОГО КОПЧИКОВОГО ХОДА НА СТАДИИ АБСЦЕДИРОВАНИЯ Топчиев М.А., Мельников В.В.,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Тарикулиев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М.Ш., Топчиев А.М. Кубанский научный медицинский вестник. 2017. № 1 (162). С. 139-142.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ОСОБЕННОСТИ АНТИБИОТИКОТЕРАПИИ ПРИ РАЗЛИТОМ ПЕРИТОНИТЕ, ОСЛОЖНЕННОМ СИНДРОМОМ КИШЕЧНОЙ НЕДОСТАТОЧНОСТИ Топчиев М.А.,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Кчибеков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М.К., Топчиев А.М. Таврический медико-биологический вестник. 2017. Т. 20. № 1. С. 56-62.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ВОЗМОЖНОСТИ УЛУЧШЕНИЯ РЕЗУЛЬТАТОВ ХИРУРГИЧЕСКОГО ЛЕЧЕНИЯ РЕЦИДИВНЫХ ПАХОВЫХ ГРЫЖ С ПРИМЕНЕНИЕМ МЕСТНЫХ ТКАНЕЙ Топчиев М.А.,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Чотчаев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М.К., Топчиев А.М.,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 Таврический медико-биологический вестник. 2017. Т. 20. № 4. С. 118-124.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ЭФФЕКТИВНОСТЬ КОМПЛАЙНСА ИГЛОРЕФЛЕКСОТЕРАПИИ И СТАНДАРТНОЙ МЕДИКАМЕНТОЗНОЙ ТЕРАПИИ У ПАЦИЕНТОВ С АРТЕРИАЛЬНОЙ ГИПЕРТЕНЗИЕЙ НА ФОНЕ ОЖИРЕНИЯ Михайличенко В.Ю.,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М.А., Панов Г.А., Топчиев М.А., Самарин С.А. Крымский терапевтический журнал. 2017. № 4 (35). С. 38-45.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СТРУКТУРНЫЕ ИЗМЕНЕНИЯ ЛИМФАТИЧЕСКИХ УЗЛОВ ПРИ ЛИМФОТРОПНОЙ ИММУНОКОРРЕКЦИИ РАЗЛИЧНЫМИ ПРЕПАРАТАМИ В ЭКСПЕРИМЕНТЕ Топчиев М.А., Паршин Д.С., Мельников В.В.,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Дуйко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Генатуллина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Г.Н. Крымский журнал экспериментальной и клинической медицины. 2017. Т. 7. № 1. С. 66-72.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ОСОБЕННОСТИ ДИАГНОСТИКИ ТРЕТИЧНОГО ПЕРИТОНИТА Паршин Д.С., Топчиев М.А.,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М.М. В сборнике: ПЕРИТОНИТ ОТ А ДО Я (ВСЕРОССИЙСКАЯ ШКОЛА) Материалы IX Всероссийской конференции общих хирургов с международным участием. Под редакцией А.Б. Ларичева. 2016. С. 356-358.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>КОМПЛЕКСНЫЙ ПОДХОД В ЛЕЧЕНИИ РАСПРОСТРАНЕННОГО ГНОЙНОГО ПЕРИТОНИТА Топчиев М.А., Паршин Д.С. В сборнике: ПЕРИТОНИТ ОТ А ДО Я (ВСЕРОССИЙСКАЯ ШКОЛА) Материалы IX Всероссийской конференции общих хирургов с международным участием. Под редакцией А.Б. Ларичева. 2016. С. 450-452.</w:t>
      </w:r>
      <w:r w:rsidRPr="005F2758">
        <w:rPr>
          <w:rFonts w:ascii="Times New Roman" w:hAnsi="Times New Roman" w:cs="Times New Roman"/>
          <w:sz w:val="24"/>
          <w:szCs w:val="24"/>
        </w:rPr>
        <w:tab/>
        <w:t>0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ОТДАЛЕННЫЕ РЕЗУЛЬТАТЫ ЛЕЧЕНИЯ ДИАСТАЗА ПРЯМЫХ МЫШЦ ЖИВОТА В СОЧЕТАНИИ С ВЕНТРАЛЬНЫМИ ГРЫЖАМИ Топчиев М.А.,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Алибеков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Р.С., Топчиев А.М. Астраханский медицинский журнал. 2016. Т. 11. № 1. С. 108-115.</w:t>
      </w:r>
      <w:r w:rsidRPr="005F27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РЕЗУЛЬТАТЫ ХИРУРГИЧЕСКОГО ЛЕЧЕНИЯ БОЛЬНЫХ С ДИАСТАЗОМ ПРЯМЫХ МЫШЦ ЖИВОТА В СОЧЕТАНИИ С ГРЫЖАМИ БЕЛОЙ ЛИНИИ ЖИВОТА И ПУПОЧНЫМИ ГРЫЖАМИ В ЗАВИСИМОСТИ ОТ СПОСОБА ОПЕРАЦИИ И СРОКОВ ПРЕДОПЕРАЦИОННОЙ ПОДГОТОВКИ Топчиев М.А.,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lastRenderedPageBreak/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А.Г., Юсупов И.А., Топчиев А.М. Вестник неотложной и восстановительной хирургии. 2016. Т. 1. № 3. С. 470-477.</w:t>
      </w:r>
      <w:r w:rsidRPr="005F2758">
        <w:rPr>
          <w:rFonts w:ascii="Times New Roman" w:hAnsi="Times New Roman" w:cs="Times New Roman"/>
          <w:sz w:val="24"/>
          <w:szCs w:val="24"/>
        </w:rPr>
        <w:tab/>
      </w:r>
    </w:p>
    <w:p w:rsidR="008A704E" w:rsidRPr="005F2758" w:rsidRDefault="008A704E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COMPLEX STAGE BY STAGE TREATMENT EXPERIENCE OF PURULENT NECROTIC COMPLICATION OF DIABETIC FOOT SYNDROME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Akimov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V.P., Smirnov G.A.,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Gvazava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Parshin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Nurmagomedov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A.G. </w:t>
      </w:r>
      <w:r w:rsidRPr="005F2758">
        <w:rPr>
          <w:rFonts w:ascii="Times New Roman" w:hAnsi="Times New Roman" w:cs="Times New Roman"/>
          <w:sz w:val="24"/>
          <w:szCs w:val="24"/>
        </w:rPr>
        <w:t>Астраханский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медицинский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журнал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2758">
        <w:rPr>
          <w:rFonts w:ascii="Times New Roman" w:hAnsi="Times New Roman" w:cs="Times New Roman"/>
          <w:sz w:val="24"/>
          <w:szCs w:val="24"/>
        </w:rPr>
        <w:t>2015. Т. 10. № 2. С. 86-93.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К ВОПРОСУ О ЛЕЧЕНИИ СИНДРОМА КИШЕЧНОЙ НЕДОСТАТОЧНОСТИ У БОЛЬНЫХ С РАЗЛИТЫМ ПЕРИТОНИТОМ Топчиев М.А., Паршин Д.С.,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 Кубанский научный медицинский вестник. 2015. № 6 (155). С. 113-117.</w:t>
      </w:r>
      <w:r w:rsidRPr="005F27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ЭФФЕКТИВНЫЕ МЕТОДЫ ЛЕЧЕНИЯ РЕЦИДИВНЫХ ПАХОВЫХ ГРЫЖ В СОВРЕМЕННОЙ ХИРУРГИИ Топчиев М.А., Юсупов И.А., Крячко В.С.,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А.Г., Топчиев А.М.,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Чотчаев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М.К. Астраханский медицинский журнал. 2015. Т. 10. № 2. С. 31-41.</w:t>
      </w:r>
      <w:r w:rsidRPr="005F27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594D" w:rsidRPr="005F2758" w:rsidRDefault="0087594D" w:rsidP="00B60A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ВОЗМОЖНОСТИ ХИРУРГИЧЕСКОГО ЛЕЧЕНИЯ ПУПОЧНЫХ ГРЫЖ И ГРЫЖ БЕЛОЙ ЛИНИИ ЖИВОТА В СОЧЕТАНИИ С ДИАСТАЗОМ ПРЯМЫХ МЫШЦ ЖИВОТА С ПРИМЕНЕНИЕМ МЕСТНЫХ ТКАНЕЙ Топчиев М.А.,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А.Г., Крячко В.С., Топчиев А.М. Астраханский медицинский журнал. 2014. Т. 9. № 4. С. 72-78</w:t>
      </w:r>
    </w:p>
    <w:p w:rsidR="005F2758" w:rsidRPr="005F2758" w:rsidRDefault="0087594D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АЛЬТЕРНАТИВНЫЙ ПОДХОД К ХИРУРГИЧЕСКОМУ ЛЕЧЕНИЮ ДИАСТАЗА ПРЯМЫХ МЫШЦ ЖИВОТА Бондарев В.А.,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Зурнаджьянц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В.А., Топчиев М.А. Медицинский вестник Юга России. 2014. № 4. С. 29-30.</w:t>
      </w:r>
      <w:r w:rsidR="005F2758" w:rsidRPr="005F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58" w:rsidRPr="005F2758" w:rsidRDefault="005F2758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>С</w:t>
      </w:r>
      <w:r w:rsidR="00E93026" w:rsidRPr="005F2758">
        <w:rPr>
          <w:rFonts w:ascii="Times New Roman" w:hAnsi="Times New Roman" w:cs="Times New Roman"/>
          <w:sz w:val="24"/>
          <w:szCs w:val="24"/>
        </w:rPr>
        <w:t xml:space="preserve">пособ ликвидации диастаза прямых мышц живота </w:t>
      </w:r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Топчиев М.А., Паршин Д. С., </w:t>
      </w:r>
      <w:proofErr w:type="spellStart"/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Нурмагомедов</w:t>
      </w:r>
      <w:proofErr w:type="spellEnd"/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А.Г., </w:t>
      </w:r>
      <w:proofErr w:type="spellStart"/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Голубкина</w:t>
      </w:r>
      <w:proofErr w:type="spellEnd"/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С.А., Топчиев А. М., Мухтаров И. </w:t>
      </w:r>
      <w:proofErr w:type="spellStart"/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E93026" w:rsidRPr="005F2758">
        <w:rPr>
          <w:rFonts w:ascii="Times New Roman" w:hAnsi="Times New Roman" w:cs="Times New Roman"/>
          <w:sz w:val="24"/>
          <w:szCs w:val="24"/>
        </w:rPr>
        <w:t>Патент</w:t>
      </w:r>
      <w:proofErr w:type="spellEnd"/>
      <w:r w:rsidR="00E93026" w:rsidRPr="005F2758">
        <w:rPr>
          <w:rFonts w:ascii="Times New Roman" w:hAnsi="Times New Roman" w:cs="Times New Roman"/>
          <w:sz w:val="24"/>
          <w:szCs w:val="24"/>
        </w:rPr>
        <w:t xml:space="preserve"> №</w:t>
      </w:r>
      <w:r w:rsidR="00E93026"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2018125614, 2018.07.11.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ОЦЕНКА МЕХАНИЧЕСКИХ СВОЙСТВ ДЕЭПИТЕЛИЗИРОВАННОГО, КОНСЕРВИРОВАННОГО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КОЖНОГО  ИМПЛАНТАТА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, ИСПОЛЬЗУЕМОГО ДЛЯ  ВОССТАНОВЛЕНИЯ АНАТОМИЧЕСКИХ СТРУКТУР ПЕРЕДНЕЙ БРЮШНОЙ СТЕНКИ: ЭКСПЕРЕМЕНТАЛЬНОЕ ИССЛЕДОВАНИЕ Топчиев М.А., Паршин Д. С., Топчиев А.М.,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Бикмухамедова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 М., Султанов Ф. Р., Мухтаров И. А. Таврический медико-биологический вестник</w:t>
      </w:r>
      <w:r w:rsidR="005F2758" w:rsidRPr="005F2758">
        <w:rPr>
          <w:rFonts w:ascii="Times New Roman" w:hAnsi="Times New Roman" w:cs="Times New Roman"/>
          <w:sz w:val="24"/>
          <w:szCs w:val="24"/>
        </w:rPr>
        <w:t xml:space="preserve">.- 2019.-№3.- т. 22.-  С. 55-63. 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СПОСОБ МОДЕЛИРОВАНИЯ ОСТРОЙ ДИНАМИЧЕСКОЙ КИШЕЧНОЙ НЕПРОХОДИМОСТИ В ЭКСПЕРИМЕНТЕ Топчиев М. А., Паршин Д. 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С. А. Патент. Заявка №2019144322 от 27.12.2019</w:t>
      </w:r>
      <w:r w:rsidR="005F2758" w:rsidRPr="005F2758">
        <w:rPr>
          <w:rFonts w:ascii="Times New Roman" w:hAnsi="Times New Roman" w:cs="Times New Roman"/>
          <w:sz w:val="24"/>
          <w:szCs w:val="24"/>
        </w:rPr>
        <w:t>.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Tensometric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de-epithelized skin graft and polypropylene mesh implant used in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hernioplasty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M.A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Topchiev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Parshin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D., A.G.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Nurmagomedov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, A.M.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Topchiev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, I.A.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Mukhtarov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EuroMedica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>. 2019</w:t>
      </w:r>
      <w:proofErr w:type="gramStart"/>
      <w:r w:rsidRPr="005F2758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N3.- </w:t>
      </w:r>
      <w:r w:rsidRPr="005F2758">
        <w:rPr>
          <w:rFonts w:ascii="Times New Roman" w:hAnsi="Times New Roman" w:cs="Times New Roman"/>
          <w:sz w:val="24"/>
          <w:szCs w:val="24"/>
        </w:rPr>
        <w:t>Р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55-57. </w:t>
      </w:r>
      <w:hyperlink r:id="rId6" w:history="1">
        <w:r w:rsidR="005F2758"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https://doi.org/10.35630/2199-885X/2019/9/3.18</w:t>
        </w:r>
      </w:hyperlink>
      <w:r w:rsidR="005F2758" w:rsidRPr="005F2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Осложнения в хирургии послеоперационных вентральных грыж с применением алло- и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аутопластических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трансплантатов.Топчиев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 А., Паршин Д. 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Нурмагомедов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 Г., Топчиев А. М.,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Бадма-горяев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О. В., Мухтаров И. А., Рязанов Н. В. Альманах института Вишневского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2020.-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№1.- 682-683.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ПЕРИТОНЕАЛЬНАЯ ЛАЗЕРНАЯ ДОППЛЕРОВСКАЯ ФЛОУМЕТРИЯ В ПРОГНОЗИРОВАНИИ И ДИАГНОСТИКЕ ТРЕТИЧНОГО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ПЕРИТОНИТА .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Паршин Д. С., Топчиев М. А.  Журнал им. Н.В. Склифосовского Неотложная медицинская помощь. 2020;9(3):410-416. https://doi.org/ 10.23934/2223-9022-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2020.-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>№3.- т.9.-С. 410-416.</w:t>
      </w:r>
    </w:p>
    <w:p w:rsidR="005F2758" w:rsidRPr="005F2758" w:rsidRDefault="00E93026" w:rsidP="00E930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75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МЕДИКАМЕНТОЗНОГО ЭКСПЕРИМЕНТАЛЬНОГО МОДЕЛИРОВАНИЯ ДИНАМИЧЕСКОЙ КИШЕЧНОЙ НЕПРОХОДИМОСТИ Топчиев М. А., Паршин Д. С.,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Бруснев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Чотчаев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М. К. Медицинский вестник Северного Кавказа.  2020;15(3):373-376. </w:t>
      </w:r>
      <w:hyperlink r:id="rId7" w:history="1"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proofErr w:type="spellEnd"/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/10.14300/</w:t>
        </w:r>
        <w:proofErr w:type="spellStart"/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mnnc</w:t>
        </w:r>
        <w:proofErr w:type="spellEnd"/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.2020.15088</w:t>
        </w:r>
      </w:hyperlink>
      <w:r w:rsidRPr="005F2758">
        <w:rPr>
          <w:rFonts w:ascii="Times New Roman" w:hAnsi="Times New Roman" w:cs="Times New Roman"/>
          <w:sz w:val="24"/>
          <w:szCs w:val="24"/>
        </w:rPr>
        <w:t>.</w:t>
      </w:r>
    </w:p>
    <w:p w:rsidR="005F2758" w:rsidRPr="005F2758" w:rsidRDefault="00E93026" w:rsidP="0063788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2758">
        <w:rPr>
          <w:rFonts w:ascii="Times New Roman" w:hAnsi="Times New Roman" w:cs="Times New Roman"/>
          <w:sz w:val="24"/>
          <w:szCs w:val="24"/>
        </w:rPr>
        <w:t>ОЦЕНКА  АНТИМИКРОБНОЙ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АКТИВНОСТИ  ДЕЭПИТЕЛИЗИРОВАННОГО,</w:t>
      </w:r>
      <w:r w:rsidR="005F2758" w:rsidRPr="005F2758">
        <w:rPr>
          <w:rFonts w:ascii="Times New Roman" w:hAnsi="Times New Roman" w:cs="Times New Roman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КОНСЕРВИРОВАННОГО КОЖНОГО АУТОИМПЛАНТА, ПРИМЕНЯЕМОГО В ХИРУРГИИ СРЕДИННЫХ ВЕНТРАЛЬНЫХ ГРЫЖ</w:t>
      </w:r>
      <w:r w:rsidRPr="005F2758">
        <w:rPr>
          <w:rFonts w:ascii="Times New Roman" w:hAnsi="Times New Roman" w:cs="Times New Roman"/>
          <w:spacing w:val="-4"/>
          <w:sz w:val="24"/>
          <w:szCs w:val="24"/>
        </w:rPr>
        <w:t xml:space="preserve"> Топчиев</w:t>
      </w:r>
      <w:r w:rsidRPr="005F275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А.М,</w:t>
      </w:r>
      <w:r w:rsidRPr="005F2758">
        <w:rPr>
          <w:rFonts w:ascii="Times New Roman" w:hAnsi="Times New Roman" w:cs="Times New Roman"/>
          <w:spacing w:val="-29"/>
          <w:sz w:val="24"/>
          <w:szCs w:val="24"/>
        </w:rPr>
        <w:t>, Паршин Д. С.., Т</w:t>
      </w:r>
      <w:r w:rsidRPr="005F2758">
        <w:rPr>
          <w:rFonts w:ascii="Times New Roman" w:hAnsi="Times New Roman" w:cs="Times New Roman"/>
          <w:spacing w:val="-4"/>
          <w:sz w:val="24"/>
          <w:szCs w:val="24"/>
        </w:rPr>
        <w:t>опчиев</w:t>
      </w:r>
      <w:r w:rsidRPr="005F2758">
        <w:rPr>
          <w:rFonts w:ascii="Times New Roman" w:hAnsi="Times New Roman" w:cs="Times New Roman"/>
          <w:spacing w:val="-29"/>
          <w:sz w:val="24"/>
          <w:szCs w:val="24"/>
        </w:rPr>
        <w:t xml:space="preserve">  </w:t>
      </w:r>
      <w:r w:rsidRPr="005F2758">
        <w:rPr>
          <w:rFonts w:ascii="Times New Roman" w:hAnsi="Times New Roman" w:cs="Times New Roman"/>
          <w:sz w:val="24"/>
          <w:szCs w:val="24"/>
        </w:rPr>
        <w:t>М.А, Мухтаров И.</w:t>
      </w:r>
      <w:r w:rsidRPr="005F27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F2758">
        <w:rPr>
          <w:rFonts w:ascii="Times New Roman" w:hAnsi="Times New Roman" w:cs="Times New Roman"/>
          <w:sz w:val="24"/>
          <w:szCs w:val="24"/>
        </w:rPr>
        <w:t>А., Смирнягина Е. О.</w:t>
      </w:r>
      <w:r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Современные проблемы науки и образования. – 2020. – </w:t>
      </w:r>
      <w:r w:rsidRPr="005F2758">
        <w:rPr>
          <w:rFonts w:ascii="Times New Roman" w:hAnsi="Times New Roman" w:cs="Times New Roman"/>
          <w:sz w:val="24"/>
          <w:szCs w:val="24"/>
        </w:rPr>
        <w:t xml:space="preserve">№ 5.- 129.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DOI:</w:t>
      </w:r>
      <w:r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10.17513</w:t>
      </w:r>
      <w:proofErr w:type="gramEnd"/>
      <w:r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>/spno.30214.</w:t>
      </w:r>
    </w:p>
    <w:p w:rsidR="005F2758" w:rsidRPr="005F2758" w:rsidRDefault="00637886" w:rsidP="005F275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758">
        <w:rPr>
          <w:rFonts w:ascii="Times New Roman" w:hAnsi="Times New Roman" w:cs="Times New Roman"/>
          <w:sz w:val="24"/>
          <w:szCs w:val="24"/>
        </w:rPr>
        <w:t xml:space="preserve">ОПЫТ УСПЕШНОГО ЛЕЧЕНИЯ ФЛЕГМОНОЗНО-НЕКРОТИЧЕСКОГО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ПОРАЖЕНИЯ  ВЕРХНЕЙ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КОНЕЧНОСТИ У БОЛЬНОГО ПАРЕНТЕРАЛЬНОЙ </w:t>
      </w:r>
      <w:proofErr w:type="spellStart"/>
      <w:r w:rsidRPr="005F2758">
        <w:rPr>
          <w:rFonts w:ascii="Times New Roman" w:hAnsi="Times New Roman" w:cs="Times New Roman"/>
          <w:sz w:val="24"/>
          <w:szCs w:val="24"/>
        </w:rPr>
        <w:t>Бекбаев</w:t>
      </w:r>
      <w:proofErr w:type="spellEnd"/>
      <w:r w:rsidRPr="005F2758">
        <w:rPr>
          <w:rFonts w:ascii="Times New Roman" w:hAnsi="Times New Roman" w:cs="Times New Roman"/>
          <w:sz w:val="24"/>
          <w:szCs w:val="24"/>
        </w:rPr>
        <w:t xml:space="preserve"> А.З., Мельников В.В., Топчиев М.А., Самсонов В.А. Таврический медико-биологический вестник.- 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2020.- №3.- </w:t>
      </w:r>
      <w:r w:rsidRPr="005F2758">
        <w:rPr>
          <w:rFonts w:ascii="Times New Roman" w:hAnsi="Times New Roman" w:cs="Times New Roman"/>
          <w:sz w:val="24"/>
          <w:szCs w:val="24"/>
        </w:rPr>
        <w:t>С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>. 95-103.</w:t>
      </w:r>
    </w:p>
    <w:p w:rsidR="005F2758" w:rsidRPr="00865C40" w:rsidRDefault="005F2758" w:rsidP="005F275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ANALISIS OF POSTOPERATIVE COMPLICATION OF INCISIONAL VENTRAL HERNIAS USING ALLO- AND AUTOGRAFTS A. V.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Protasov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A. M.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Topchiev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Parshin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D.S., L.</w:t>
      </w:r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Brusnev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K.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Emkhuzev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 I. A.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Mukhtarov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EuroMedica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>. 2020</w:t>
      </w:r>
      <w:proofErr w:type="gramStart"/>
      <w:r w:rsidRPr="005F2758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Vol. 10.- N4.- </w:t>
      </w:r>
      <w:r w:rsidRPr="005F2758">
        <w:rPr>
          <w:rFonts w:ascii="Times New Roman" w:hAnsi="Times New Roman" w:cs="Times New Roman"/>
          <w:sz w:val="24"/>
          <w:szCs w:val="24"/>
        </w:rPr>
        <w:t>Р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107-110. </w:t>
      </w:r>
      <w:hyperlink r:id="rId8" w:history="1"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http://dx.doi.org/10.35630/2199-885X/2020/10/4.26</w:t>
        </w:r>
      </w:hyperlink>
      <w:r w:rsidRPr="005F27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758" w:rsidRPr="00865C40" w:rsidRDefault="005F2758" w:rsidP="005F275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F2758">
        <w:rPr>
          <w:rFonts w:ascii="Times New Roman" w:hAnsi="Times New Roman" w:cs="Times New Roman"/>
          <w:sz w:val="24"/>
          <w:szCs w:val="24"/>
          <w:lang w:val="en-US"/>
        </w:rPr>
        <w:t>PROINFLAMMATORY AND ANTIAPOPTOTIC MARKERS OF THE STAGES OF ACUTE ENTERAL INSUFFICIENCY</w:t>
      </w:r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M.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Topchiev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D.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Parshin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L.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Brusnev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, K.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Emkhuzev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2758">
        <w:rPr>
          <w:rFonts w:ascii="Times New Roman" w:hAnsi="Times New Roman" w:cs="Times New Roman"/>
          <w:sz w:val="24"/>
          <w:szCs w:val="24"/>
          <w:lang w:val="en-US"/>
        </w:rPr>
        <w:t>EuroMedica</w:t>
      </w:r>
      <w:proofErr w:type="spellEnd"/>
      <w:r w:rsidRPr="005F2758">
        <w:rPr>
          <w:rFonts w:ascii="Times New Roman" w:hAnsi="Times New Roman" w:cs="Times New Roman"/>
          <w:sz w:val="24"/>
          <w:szCs w:val="24"/>
          <w:lang w:val="en-US"/>
        </w:rPr>
        <w:t>. 2020</w:t>
      </w:r>
      <w:proofErr w:type="gramStart"/>
      <w:r w:rsidRPr="005F2758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 Vol. 10.- N4.- </w:t>
      </w:r>
      <w:r w:rsidRPr="005F2758">
        <w:rPr>
          <w:rFonts w:ascii="Times New Roman" w:hAnsi="Times New Roman" w:cs="Times New Roman"/>
          <w:sz w:val="24"/>
          <w:szCs w:val="24"/>
        </w:rPr>
        <w:t>Р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 xml:space="preserve">. 90-94. </w:t>
      </w:r>
      <w:hyperlink r:id="rId9" w:history="1">
        <w:r w:rsidRPr="005F27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http://dx.doi.org/10.35630/2199-885X/2020/10/4.22</w:t>
        </w:r>
      </w:hyperlink>
      <w:r w:rsidRPr="005F27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758" w:rsidRPr="005F2758" w:rsidRDefault="005F2758" w:rsidP="005F2758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5F2758">
        <w:rPr>
          <w:rFonts w:ascii="Times New Roman" w:hAnsi="Times New Roman" w:cs="Times New Roman"/>
          <w:sz w:val="24"/>
          <w:szCs w:val="24"/>
        </w:rPr>
        <w:t>СПОСОБ НАЛОЖЕНИЯ АРЕФЛЮКСНОГО БИЛИОДИГЕСТИВНОГО АНАСТОМОЗА ПРИ ДОБРОКАЧЕСТВЕННЫХ ЗАБОЛЕВАНИЯХ ВНЕПЕЧЕНОЧНЫХ ЖЕЛЧНЫХ ПРОТОКОВ КАК ПРОФИЛАКТИКА ХОЛАНГИОГЕННЫХ ИНФЕКЦИЙ</w:t>
      </w:r>
      <w:r w:rsidR="009F2C52">
        <w:rPr>
          <w:rFonts w:ascii="Times New Roman" w:hAnsi="Times New Roman" w:cs="Times New Roman"/>
          <w:sz w:val="24"/>
          <w:szCs w:val="24"/>
        </w:rPr>
        <w:t xml:space="preserve">. </w:t>
      </w:r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Топчиев М. А.,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>Астахин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В. А.,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>Парщин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Д. С., Топчиев А. М., </w:t>
      </w:r>
      <w:proofErr w:type="spellStart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>Агисиев</w:t>
      </w:r>
      <w:proofErr w:type="spellEnd"/>
      <w:r w:rsidRPr="005F27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А. А.</w:t>
      </w:r>
      <w:r w:rsidRPr="005F2758">
        <w:rPr>
          <w:rFonts w:ascii="Times New Roman" w:hAnsi="Times New Roman" w:cs="Times New Roman"/>
          <w:sz w:val="24"/>
          <w:szCs w:val="24"/>
        </w:rPr>
        <w:t xml:space="preserve"> Современные проблемы науки и </w:t>
      </w:r>
      <w:proofErr w:type="gramStart"/>
      <w:r w:rsidRPr="005F2758">
        <w:rPr>
          <w:rFonts w:ascii="Times New Roman" w:hAnsi="Times New Roman" w:cs="Times New Roman"/>
          <w:sz w:val="24"/>
          <w:szCs w:val="24"/>
        </w:rPr>
        <w:t>образования.-</w:t>
      </w:r>
      <w:proofErr w:type="gramEnd"/>
      <w:r w:rsidRPr="005F2758">
        <w:rPr>
          <w:rFonts w:ascii="Times New Roman" w:hAnsi="Times New Roman" w:cs="Times New Roman"/>
          <w:sz w:val="24"/>
          <w:szCs w:val="24"/>
        </w:rPr>
        <w:t xml:space="preserve"> 2020.- №6.- С. </w:t>
      </w:r>
      <w:r w:rsidRPr="005F275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5F2758">
        <w:rPr>
          <w:rFonts w:ascii="Times New Roman" w:hAnsi="Times New Roman" w:cs="Times New Roman"/>
          <w:sz w:val="24"/>
          <w:szCs w:val="24"/>
        </w:rPr>
        <w:t>:</w:t>
      </w:r>
      <w:r w:rsidRPr="005F2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10.17513/spno.30324</w:t>
      </w:r>
      <w:r w:rsidRPr="005F275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F2758">
        <w:rPr>
          <w:rStyle w:val="a7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637886" w:rsidRPr="005F2758" w:rsidRDefault="00637886" w:rsidP="005F2758">
      <w:pPr>
        <w:pStyle w:val="a3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026" w:rsidRPr="005F2758" w:rsidRDefault="00E93026" w:rsidP="00637886">
      <w:pPr>
        <w:pStyle w:val="a6"/>
        <w:rPr>
          <w:rFonts w:ascii="Times New Roman" w:hAnsi="Times New Roman"/>
          <w:sz w:val="24"/>
          <w:szCs w:val="24"/>
        </w:rPr>
      </w:pPr>
    </w:p>
    <w:sectPr w:rsidR="00E93026" w:rsidRPr="005F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44991"/>
    <w:multiLevelType w:val="hybridMultilevel"/>
    <w:tmpl w:val="0410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C47"/>
    <w:multiLevelType w:val="hybridMultilevel"/>
    <w:tmpl w:val="7DA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DA5"/>
    <w:multiLevelType w:val="hybridMultilevel"/>
    <w:tmpl w:val="0410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59F8"/>
    <w:multiLevelType w:val="hybridMultilevel"/>
    <w:tmpl w:val="A42C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A"/>
    <w:rsid w:val="000A21E0"/>
    <w:rsid w:val="00217B1B"/>
    <w:rsid w:val="00324423"/>
    <w:rsid w:val="003450D0"/>
    <w:rsid w:val="003C66F8"/>
    <w:rsid w:val="004E1CFC"/>
    <w:rsid w:val="005F2758"/>
    <w:rsid w:val="00637886"/>
    <w:rsid w:val="00773C51"/>
    <w:rsid w:val="00865C40"/>
    <w:rsid w:val="0087594D"/>
    <w:rsid w:val="00883C49"/>
    <w:rsid w:val="008A704E"/>
    <w:rsid w:val="00955275"/>
    <w:rsid w:val="009F2C52"/>
    <w:rsid w:val="00B60AD9"/>
    <w:rsid w:val="00C45E18"/>
    <w:rsid w:val="00D0600A"/>
    <w:rsid w:val="00E93026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E892-736F-43A4-AC89-26D78C4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0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30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2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93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30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uiPriority w:val="22"/>
    <w:qFormat/>
    <w:rsid w:val="00E93026"/>
    <w:rPr>
      <w:b/>
      <w:bCs/>
    </w:rPr>
  </w:style>
  <w:style w:type="paragraph" w:styleId="a6">
    <w:name w:val="No Spacing"/>
    <w:uiPriority w:val="1"/>
    <w:qFormat/>
    <w:rsid w:val="00E9302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E930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5630/2199-885X/2020/10/4.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4300/mnnc.2020.15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5630/2199-885X/2019/9/3.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4300/mnnc.2018.131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5630/2199-885X/2020/10/4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2020-12-29T05:27:00Z</dcterms:created>
  <dcterms:modified xsi:type="dcterms:W3CDTF">2020-12-29T05:27:00Z</dcterms:modified>
</cp:coreProperties>
</file>