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9340" w14:textId="77777777" w:rsidR="00DF649E" w:rsidRDefault="00DF649E" w:rsidP="00DF6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6D709" w14:textId="77777777" w:rsidR="00DF649E" w:rsidRDefault="00DF649E" w:rsidP="00DF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069FCF9" wp14:editId="6D1A9C25">
            <wp:extent cx="5619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 АСТРАХАНСКИЙ ГОСУДАРСТВЕННЫЙ МЕДИЦИНСКИЙ УНИВЕРСИТЕТ МИНИСТЕРСТВА  ЗДРАВООХРАНЕНИЯ  РОССИЙСКОЙ  ФЕДЕРАЦИИ</w:t>
      </w:r>
    </w:p>
    <w:p w14:paraId="73347DD6" w14:textId="77777777" w:rsidR="00DF649E" w:rsidRDefault="00DF649E" w:rsidP="00DF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CC6777" w14:textId="77777777" w:rsidR="00DF649E" w:rsidRDefault="00DF649E" w:rsidP="00DF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факультетской педиатрии</w:t>
      </w:r>
    </w:p>
    <w:p w14:paraId="1FAA094A" w14:textId="77777777" w:rsidR="00DF649E" w:rsidRDefault="00DF649E" w:rsidP="00DF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учебный год</w:t>
      </w:r>
    </w:p>
    <w:p w14:paraId="5933132E" w14:textId="77777777" w:rsidR="00DF649E" w:rsidRDefault="00DF649E" w:rsidP="00DF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Педиатрия- 31.05.02</w:t>
      </w:r>
    </w:p>
    <w:p w14:paraId="1773A780" w14:textId="77777777" w:rsidR="00DF649E" w:rsidRDefault="00DF649E" w:rsidP="00DF6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«Факультетская педиатрия»</w:t>
      </w:r>
    </w:p>
    <w:p w14:paraId="4AEDA088" w14:textId="77777777" w:rsidR="00DF649E" w:rsidRDefault="00DF649E" w:rsidP="00DF64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3462BE" w14:textId="77777777" w:rsidR="00DF649E" w:rsidRDefault="00DF649E" w:rsidP="00DF64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BCC4A1" w14:textId="77777777" w:rsidR="00DF649E" w:rsidRDefault="00DF649E" w:rsidP="00DF64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14:paraId="29D01168" w14:textId="77777777" w:rsidR="00DF649E" w:rsidRDefault="00DF649E" w:rsidP="00DF64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 </w:t>
      </w:r>
      <w:proofErr w:type="spellStart"/>
      <w:r>
        <w:rPr>
          <w:rFonts w:ascii="Times New Roman" w:hAnsi="Times New Roman"/>
          <w:sz w:val="28"/>
          <w:szCs w:val="28"/>
        </w:rPr>
        <w:t>педиатрическогофакультета</w:t>
      </w:r>
      <w:proofErr w:type="spellEnd"/>
    </w:p>
    <w:p w14:paraId="2E38901C" w14:textId="77777777" w:rsidR="00DF649E" w:rsidRDefault="00DF649E" w:rsidP="00DF64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д.м.н.________Е.Н</w:t>
      </w:r>
      <w:proofErr w:type="spellEnd"/>
      <w:r>
        <w:rPr>
          <w:rFonts w:ascii="Times New Roman" w:hAnsi="Times New Roman"/>
          <w:sz w:val="28"/>
          <w:szCs w:val="28"/>
        </w:rPr>
        <w:t xml:space="preserve">. Гужвина </w:t>
      </w:r>
    </w:p>
    <w:p w14:paraId="4AFD4708" w14:textId="77777777" w:rsidR="00DF649E" w:rsidRDefault="00DF649E" w:rsidP="00DF64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«____»__________________  2021 г</w:t>
      </w:r>
    </w:p>
    <w:p w14:paraId="719AD4F8" w14:textId="77777777" w:rsidR="00DF649E" w:rsidRDefault="00DF649E" w:rsidP="00DF649E">
      <w:pPr>
        <w:jc w:val="right"/>
        <w:rPr>
          <w:rFonts w:ascii="Times New Roman" w:hAnsi="Times New Roman"/>
          <w:b/>
          <w:sz w:val="28"/>
          <w:szCs w:val="28"/>
        </w:rPr>
      </w:pPr>
    </w:p>
    <w:p w14:paraId="5BE930D8" w14:textId="77777777" w:rsidR="00DF649E" w:rsidRDefault="00DF649E" w:rsidP="00DF6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14:paraId="1C03A6F6" w14:textId="77777777" w:rsidR="00DF649E" w:rsidRDefault="00DF649E" w:rsidP="00DF6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промежуточной аттестации студентов 5 курса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семестре.</w:t>
      </w:r>
    </w:p>
    <w:p w14:paraId="5328F2B3" w14:textId="77777777" w:rsidR="00DF649E" w:rsidRDefault="00DF649E" w:rsidP="00DF6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4F393DE" w14:textId="77777777" w:rsidR="00DF649E" w:rsidRDefault="00DF649E" w:rsidP="00DF649E">
      <w:pPr>
        <w:pStyle w:val="a3"/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Хронические расстройства питания у детей раннего возраста. Определение. Классификация. Этиология и патогенез гипотрофии.</w:t>
      </w:r>
    </w:p>
    <w:p w14:paraId="6F7C997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Клинические проявления гипотрофии в зависимости от степени тяжести. Диагностика и дифференциальная диагностика гипотрофии.</w:t>
      </w:r>
    </w:p>
    <w:p w14:paraId="1A195B8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Лечение гипотрофии. Диетическая коррекция. Профилактика.</w:t>
      </w:r>
    </w:p>
    <w:p w14:paraId="59DA15E6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Определение, этиология, патогенез, клинические проявления хронического расстройства питания типа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гипостатуры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Диетическая коррекция.</w:t>
      </w:r>
    </w:p>
    <w:p w14:paraId="1E87050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Определение, этиология, патогенез, клинические проявления хронического расстройства питания типа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паратрофии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Диетическая коррекция.</w:t>
      </w:r>
    </w:p>
    <w:p w14:paraId="3CD99E29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Рахит. Определение. Этиология. Роль витамина Д в организме. Патогенез витамин-Д дефицитного рахита.</w:t>
      </w:r>
    </w:p>
    <w:p w14:paraId="03956DF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Витамин-Д дефицитный рахит. Классификация. Клиническая и лабораторная диагностика.</w:t>
      </w:r>
    </w:p>
    <w:p w14:paraId="16A7E21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Витамин-Д дефицитный рахит. Лечение (специфическое и неспецифическое) и профилактика (антенатальная, постнатальная, специфическая, неспецифическая).</w:t>
      </w:r>
    </w:p>
    <w:p w14:paraId="41985109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Дифференциальная диагностика витамин-Д дефицитного рахита.</w:t>
      </w:r>
    </w:p>
    <w:p w14:paraId="0B699C37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Спазмофилия. Причины. Диагностика и дифференциальная диагностика. Лечение и профилактика.</w:t>
      </w:r>
    </w:p>
    <w:p w14:paraId="6D9AAA9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Гипо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 и гипервитаминозы (витамины: А,Д, Е, С, группа В). Клинические проявления.</w:t>
      </w:r>
    </w:p>
    <w:p w14:paraId="618E6C8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Аномалии конституции. Определение. Классификация. Современные направления профилактики заболеваний, связанных с аномалиями конституции.</w:t>
      </w:r>
    </w:p>
    <w:p w14:paraId="2FE6F1A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Экссудативно-катаральный диатез (ЭКД). Причины и проявления. Манифестация экссудативно-катарального диатеза. Профилактика заболеваний, связанных с ЭКД.</w:t>
      </w:r>
    </w:p>
    <w:p w14:paraId="49D26A3D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Аллергический диатез. Факторы, способствующие манифестации аллергического диатеза. Клинические проявления. Профилактика заболеваний, связанных с аллергическим диатезом.</w:t>
      </w:r>
    </w:p>
    <w:p w14:paraId="284291AF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Нервно-артритический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диатез (НАД). Причины и проявления. Манифестация НАД. Профилактика заболеваний, связанных с НАД.</w:t>
      </w:r>
    </w:p>
    <w:p w14:paraId="1CDBB327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Лимфатико-гипопластический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(лимфатический) диатез. Причины и проявления. Профилактика заболеваний, связанных с лимфатико- гипопластическим диатезом.</w:t>
      </w:r>
    </w:p>
    <w:p w14:paraId="3374AB12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Атопический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дерматит. Определение. Этиология, основные триггеры атопических заболеваний у детей. Патогенез.</w:t>
      </w:r>
    </w:p>
    <w:p w14:paraId="1DD3AB7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Современная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классификация атопического дерматита у детей. Клиническая картина младенческой, детской и подростковой формы атопического дерматита.</w:t>
      </w:r>
    </w:p>
    <w:p w14:paraId="5C6559C8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Современные подходы к диагностике и терапии, особенности диетотерапии и профилактики атопического дерматита</w:t>
      </w:r>
    </w:p>
    <w:p w14:paraId="373222ED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Острая крапивница. Классификация. Клиника. Диагностика. Лечение.</w:t>
      </w:r>
    </w:p>
    <w:p w14:paraId="1972ACB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Отек Квинке. Анафилактический шок. Клиника. Диагностика. Неотложная помощь.</w:t>
      </w:r>
    </w:p>
    <w:p w14:paraId="5F581742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Железодефицитные анемии у детей раннего возраста. Определение. Этиология. Патогенез.</w:t>
      </w:r>
    </w:p>
    <w:p w14:paraId="51811CB6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Железодефицитные анемии у детей раннего возраста. Классификация. Клиническая картина.</w:t>
      </w:r>
    </w:p>
    <w:p w14:paraId="613754DF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Диагностика и дифференциальная диагностика железодефицитных анемий у детей раннего возраста. Лечение. Современные средства антианемической терапии.</w:t>
      </w:r>
    </w:p>
    <w:p w14:paraId="22BFD84A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Бронхит. Определение. Этиология. Классификация. Клиническая картина. Диагностика и дифференциальная диагностика бронхитов у детей. </w:t>
      </w:r>
    </w:p>
    <w:p w14:paraId="34D94A3A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Лечение бронхитов у детей (антибактериальная,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муколитическая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физиотерапия). Показания 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бронхологическому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исследованию. Профилактика.</w:t>
      </w:r>
    </w:p>
    <w:p w14:paraId="0F01678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Острая пневмония у детей. Определение. Этиология. Патогенез. Классификация.</w:t>
      </w:r>
    </w:p>
    <w:p w14:paraId="43ED01A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Диагностика и дифференциальная диагностика острой пневмонии и бронхитов у детей.</w:t>
      </w:r>
    </w:p>
    <w:p w14:paraId="76644CAF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Клинические проявления острой пневмонии у детей. Клинико- рентгенологические особенности очаговой, сегментарной, лобарной, интерстициальной пневмонии </w:t>
      </w:r>
    </w:p>
    <w:p w14:paraId="00DED58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Осложнения острой пневмонии у детей. Клиника, диагностика.</w:t>
      </w:r>
    </w:p>
    <w:p w14:paraId="7FB36559" w14:textId="77777777" w:rsidR="00DF649E" w:rsidRDefault="00DF649E" w:rsidP="00DF649E">
      <w:pPr>
        <w:pStyle w:val="a3"/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Лечение острой пневмонии у детей. Показания к госпитализации. Особенности антибактериальной терапии вне- и внутрибольничных пневмоний. Исходы острой пневмонии у детей. Профилактика</w:t>
      </w:r>
    </w:p>
    <w:p w14:paraId="2044137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Хронические бронхиты у детей. Этиология и клинические проявления. Диагностика и дифференциальная диагностика, лечение.</w:t>
      </w:r>
    </w:p>
    <w:p w14:paraId="6EAAFB6A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Острая ревматическая лихорадка. Определение. Этиология, патогенез, клиническая картина.</w:t>
      </w:r>
    </w:p>
    <w:p w14:paraId="307C0D2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Современная классификация острой ревматической лихорадки у детей. Критерии диагностики.</w:t>
      </w:r>
    </w:p>
    <w:p w14:paraId="2210ECD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Этапное лечение ревматической болезни. Особенности антибактериальной, противовоспалительной и симптоматической терапии. Показания для назначения стероидной терапии.</w:t>
      </w:r>
    </w:p>
    <w:p w14:paraId="7E5A572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Возвратный ревматизм. Определение. Приобретённые пороки сердца (недостаточность митрального клапана, стеноз левого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атрио-вентрикулярного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отверстия). Гемодинамические нарушения, сроки формирования пороков.</w:t>
      </w:r>
    </w:p>
    <w:p w14:paraId="6ACF7B9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Первичная и вторичная (круглогодичная, сезонная, текущая) профилактика ревматизма у детей. Содержание, объем диспансерного наблюдения.</w:t>
      </w:r>
    </w:p>
    <w:p w14:paraId="34C44D42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Врождённые пороки сердца (ВПС) у детей. Определение. Этиология. Патогенез. Факторы диагностического внимания при ВПС.</w:t>
      </w:r>
    </w:p>
    <w:p w14:paraId="69D49FE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Врождённые пороки сердца бледного типа (с обогащением малого круга кровообращения). Дефект межжелудочковой перегородки. Гемодинамика, клинические проявления. Вариант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Толочинова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-Роже. Осложнения порока (синдром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Эйзенменгера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1D06A92C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Врождённые пороки сердца бледного типа (с обогащением малого круга кровообращения). Открытый артериальный проток. Гемодинамика, клиника. Показания к хирургической коррекции.</w:t>
      </w:r>
    </w:p>
    <w:p w14:paraId="2394D16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Врождённые пороки сердца бледного типа (с обогащением малого круга кровообращения). Дефект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межпредсердной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перегородки. Сроки выявления, гемодинамика, клиника, исходы.</w:t>
      </w:r>
    </w:p>
    <w:p w14:paraId="1F3337A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Атрио-вентрикулярные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коммуникации. Полная и неполная формы. Гемодинамика, клиника.</w:t>
      </w:r>
    </w:p>
    <w:p w14:paraId="0AEA376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Врождённые пороки сердца синего типа.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ТетрадаФалло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Анатомические составляющие порока. Клинические проявления. Особенности показателей периферической крови. Диагностика. Лечение. Купирование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одышечно-цианотических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приступов. Показания к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кардио-хирургической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коррекции.</w:t>
      </w:r>
    </w:p>
    <w:p w14:paraId="565CB71F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Врождённые пороки сердца синего типа. Полная транспозиция магистральных сосудов. Гемодинамика. Сроки выявления. Клиника. Диагностика. Сроки хирургического лечения.</w:t>
      </w:r>
    </w:p>
    <w:p w14:paraId="3DEA036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Пороки с препятствием кровотоку.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Коарктация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аорты. Гемодинамика. Клиника. Диагностика. Прогноз. Хирургическое лечение.</w:t>
      </w:r>
    </w:p>
    <w:p w14:paraId="5590F91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Пороки с препятствием кровотоку Стеноз аорты. Гемодинамика. Клиника. Диагностика. Прогноз. Хирургическое лечение.</w:t>
      </w:r>
    </w:p>
    <w:p w14:paraId="35B067B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Врождённые пороки сердца с обеднением малого круга кровообращения. Стеноз лёгочной артерии. Гемодинамика. Клиника. Диагностика. Прогноз.</w:t>
      </w:r>
    </w:p>
    <w:p w14:paraId="4B884740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Острый гломерулонефрит. Этиология. Патогенез. Классификация.</w:t>
      </w:r>
    </w:p>
    <w:p w14:paraId="462245A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Ведущие клинико-лабораторные синдромы при остром гломерулонефрите. Патогенез (отёчного синдрома, артериальной гипертензии, мочевого синдрома). </w:t>
      </w:r>
    </w:p>
    <w:p w14:paraId="2BD7FF7A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Нефротическая форма острого гломерулонефрита. Клиника. Диагностика и дифференциальная диагностика. Лечение.</w:t>
      </w:r>
    </w:p>
    <w:p w14:paraId="1870A7F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Нефритическая форма острого гломерулонефрита. Клиника. Диагностика и дифференциальная диагностика. Лечение.</w:t>
      </w:r>
    </w:p>
    <w:p w14:paraId="34E77A0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Смешанная и изолированная форма острого гломерулонефрита. Клиника. Диагностика и дифференциальная диагностика. Лечение.</w:t>
      </w:r>
    </w:p>
    <w:p w14:paraId="2F404DB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Инфекция мочевыводящих путей у детей. Этиологические факторы. Патогенез. Клинические проявления.</w:t>
      </w:r>
    </w:p>
    <w:p w14:paraId="50F1EE52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Цистит у детей. Этиологические факторы. Патогенез. Клинические проявления.</w:t>
      </w:r>
    </w:p>
    <w:p w14:paraId="6C50AA4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Пиелонефрит у детей. Этиологические факторы. Патогенез. Клинические проявления.</w:t>
      </w:r>
    </w:p>
    <w:p w14:paraId="6DA0AA7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Классификация пиелонефрита у детей. Диагностика и дифференциальная диагностика с острым гломерулонефритом</w:t>
      </w:r>
    </w:p>
    <w:p w14:paraId="47B7DD0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Лечение острого пиелонефрита у детей. Подбор и длительность назначения препаратов антибактериального действия.</w:t>
      </w:r>
    </w:p>
    <w:p w14:paraId="73A690D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Исходы, осложнения пиелонефрита у детей. Хронический пиелонефрит. Профилактика, особенности диспансерного наблюдения больных пиелонефритом.</w:t>
      </w:r>
    </w:p>
    <w:p w14:paraId="580F25ED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Гипертермический синдром у детей. Этиологические факторы. Клинические проявления. Лечение.</w:t>
      </w:r>
    </w:p>
    <w:p w14:paraId="582EDA5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Бронхообструктивный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синдром у детей. Этиология. Патогенез, клиника, лечение.</w:t>
      </w:r>
    </w:p>
    <w:p w14:paraId="187A8B34" w14:textId="77777777" w:rsidR="00DF649E" w:rsidRDefault="00DF649E" w:rsidP="00DF649E">
      <w:pPr>
        <w:pStyle w:val="a3"/>
        <w:numPr>
          <w:ilvl w:val="0"/>
          <w:numId w:val="1"/>
        </w:numPr>
        <w:spacing w:after="236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Бронхиальная астма у детей. Определение, этиология, патогенез.</w:t>
      </w:r>
    </w:p>
    <w:p w14:paraId="303B16B2" w14:textId="77777777" w:rsidR="00DF649E" w:rsidRDefault="00DF649E" w:rsidP="00DF649E">
      <w:pPr>
        <w:pStyle w:val="a3"/>
        <w:numPr>
          <w:ilvl w:val="0"/>
          <w:numId w:val="1"/>
        </w:numPr>
        <w:spacing w:after="236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проявления бронхиальной астмы у детей. Особенности клиники в возрастном аспекте.</w:t>
      </w:r>
    </w:p>
    <w:p w14:paraId="65E2651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Астматический статус. Определение, клинические проявления, лечение.</w:t>
      </w:r>
    </w:p>
    <w:p w14:paraId="394DB0B9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Диагностика бронхиальной астмы в детском возрасте. Аллергологическая и функциональная диагностика при бронхиальной астме.</w:t>
      </w:r>
    </w:p>
    <w:p w14:paraId="748182F8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Принципы лечения при бронхиальной астме. Неотложная помощь. Специфическая </w:t>
      </w:r>
      <w:proofErr w:type="spellStart"/>
      <w:r>
        <w:rPr>
          <w:rFonts w:ascii="Times New Roman" w:hAnsi="Times New Roman"/>
          <w:sz w:val="28"/>
          <w:szCs w:val="28"/>
        </w:rPr>
        <w:t>гипосенсибилизация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78A552A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Базисная противовоспалительная и симптоматическая терапия в зависимости от степени тяжести бронхиальной астмы у детей.</w:t>
      </w:r>
    </w:p>
    <w:p w14:paraId="00F1E37C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Хронический гастрит (ХГ) и гастродуоденит (ХГД). Определение. Этиология. Соотношение факторов защиты и агрессии в этиологии заболеваний. Роль пилорического </w:t>
      </w:r>
      <w:proofErr w:type="spellStart"/>
      <w:r>
        <w:rPr>
          <w:rFonts w:ascii="Times New Roman" w:hAnsi="Times New Roman"/>
          <w:sz w:val="28"/>
          <w:szCs w:val="28"/>
        </w:rPr>
        <w:t>геликобактера</w:t>
      </w:r>
      <w:proofErr w:type="spellEnd"/>
      <w:r>
        <w:rPr>
          <w:rFonts w:ascii="Times New Roman" w:hAnsi="Times New Roman"/>
          <w:sz w:val="28"/>
          <w:szCs w:val="28"/>
        </w:rPr>
        <w:t>. Патогенез ХГ и ХГД.</w:t>
      </w:r>
    </w:p>
    <w:p w14:paraId="5AB0BA80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Классификация хронического гастрита и гастродуоденита. Клиническая картина.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Диагностика хронического гастрита и гастродуоденита. Функциональные методы исследования желудочной секреции. Внутрижелудочная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-метрия. Показания к рентгенологическому обследованию. </w:t>
      </w:r>
      <w:proofErr w:type="spellStart"/>
      <w:r>
        <w:rPr>
          <w:rFonts w:ascii="Times New Roman" w:hAnsi="Times New Roman"/>
          <w:sz w:val="28"/>
          <w:szCs w:val="28"/>
        </w:rPr>
        <w:t>Фиброгастродуоденоскопия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EFB20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Лечение хронического гастрита и гастродуоденита. </w:t>
      </w:r>
      <w:proofErr w:type="spellStart"/>
      <w:r>
        <w:rPr>
          <w:rFonts w:ascii="Times New Roman" w:hAnsi="Times New Roman"/>
          <w:sz w:val="28"/>
          <w:szCs w:val="28"/>
        </w:rPr>
        <w:t>Антигеликобактерная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терапия.  Профилактика хронических заболеваний желудка и 12-перстной кишки.</w:t>
      </w:r>
    </w:p>
    <w:p w14:paraId="2E8D2FE0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Язвенная болезнь желудка и 12-перстной кишки. Определение. Этиология и патогенез.</w:t>
      </w:r>
    </w:p>
    <w:p w14:paraId="797277D8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Язвенная болезнь желудка и 12-перстной кишки Классификация. Клинико-эндоскопические проявления в зависимости от стадии язвенной </w:t>
      </w:r>
      <w:proofErr w:type="spellStart"/>
      <w:r>
        <w:rPr>
          <w:rFonts w:ascii="Times New Roman" w:hAnsi="Times New Roman"/>
          <w:sz w:val="28"/>
          <w:szCs w:val="28"/>
        </w:rPr>
        <w:t>болезни.Диагностика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язвенной болезни желудка и 12-перстной кишки.</w:t>
      </w:r>
    </w:p>
    <w:p w14:paraId="376C80A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Осложнения язвенной болезни. Клиника, диагностика. Неотложная помощь при кровотечении и прободении язвы.</w:t>
      </w:r>
    </w:p>
    <w:p w14:paraId="5890186D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Современное лечение язвенной болезни. Стандарты терапии. Профилактика.</w:t>
      </w:r>
    </w:p>
    <w:p w14:paraId="2B05E950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Болезни желчных путей. Этиология. Классификация. Функциональные нарушения желчевыводящих путей (нарушения кинетики и </w:t>
      </w:r>
      <w:proofErr w:type="spellStart"/>
      <w:r>
        <w:rPr>
          <w:rFonts w:ascii="Times New Roman" w:hAnsi="Times New Roman"/>
          <w:sz w:val="28"/>
          <w:szCs w:val="28"/>
        </w:rPr>
        <w:t>биохимизма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желчи). Синдром холестаза, механизмы формирования.</w:t>
      </w:r>
    </w:p>
    <w:p w14:paraId="1CD4622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Клиника и диагностика </w:t>
      </w:r>
      <w:proofErr w:type="spellStart"/>
      <w:r>
        <w:rPr>
          <w:rFonts w:ascii="Times New Roman" w:hAnsi="Times New Roman"/>
          <w:sz w:val="28"/>
          <w:szCs w:val="28"/>
        </w:rPr>
        <w:t>дискинезий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желчевыводящих путей (ДЖВП). Функциональные методы исследования желчевыводящих путей.  Дифференциальный диагноз ДЖВП. Особенности лечения. Профилактика.</w:t>
      </w:r>
    </w:p>
    <w:p w14:paraId="1AC54B1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Холециститы. Определение. Этиология и патогенез. Классификация. Клиника. Диагностика. Прогноз. Лечение, профилактика.</w:t>
      </w:r>
    </w:p>
    <w:p w14:paraId="1DDE15DC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left="0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Желчнокаменная болезнь у детей. Факторы, способствующие появлению камней. Патогенез. Клиника. Диагностика. Дифференциальный диагноз. Течение. Лечение. Исходы. Профилактика.</w:t>
      </w:r>
    </w:p>
    <w:p w14:paraId="6BF9595C" w14:textId="77777777" w:rsidR="00DF649E" w:rsidRDefault="00DF649E" w:rsidP="00DF649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Аллергический ринит у детей. Этиология, патогенез. Классификация. Клиника. Лечение. Специфическая </w:t>
      </w:r>
      <w:proofErr w:type="spellStart"/>
      <w:r>
        <w:rPr>
          <w:rFonts w:ascii="Times New Roman" w:hAnsi="Times New Roman"/>
          <w:sz w:val="28"/>
          <w:szCs w:val="28"/>
        </w:rPr>
        <w:t>гипосенсибилизация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(СИТ). Возможные исходы заболеваний. Диспансеризация.</w:t>
      </w:r>
    </w:p>
    <w:p w14:paraId="57E6005A" w14:textId="77777777" w:rsidR="00DF649E" w:rsidRDefault="00DF649E" w:rsidP="00DF649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DA8661F" w14:textId="77777777" w:rsidR="00DF649E" w:rsidRDefault="00DF649E" w:rsidP="00DF64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Сахарный диабет: этиология, патогенез, классификация, клиника, критерии диагностики.</w:t>
      </w:r>
    </w:p>
    <w:p w14:paraId="30627C8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Принципы терапии сахарного диабета у детей, самоконтроль, диспансерное наблюдение.</w:t>
      </w:r>
    </w:p>
    <w:p w14:paraId="4D50ACB3" w14:textId="77777777" w:rsidR="00DF649E" w:rsidRDefault="00DF649E" w:rsidP="00DF64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Острые осложнения сахарного диабета (комы). Причины, механизмы развития, клиническая картина, диагноз и дифференциальный диагноз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кетоацидотической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гипогликемической </w:t>
      </w:r>
      <w:proofErr w:type="spellStart"/>
      <w:r>
        <w:rPr>
          <w:rFonts w:ascii="Times New Roman" w:hAnsi="Times New Roman"/>
          <w:sz w:val="28"/>
          <w:szCs w:val="28"/>
        </w:rPr>
        <w:t>ком.Неотложная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коматозных состояний при сахарном  диабете.</w:t>
      </w:r>
    </w:p>
    <w:p w14:paraId="2AFE1E7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Поздние осложнения сахарного диабета (диабетическая ретинопатия, нефропатия, невропатия, липоидный некроз). Патогенез. Клиника, лечение.</w:t>
      </w:r>
    </w:p>
    <w:p w14:paraId="71E3104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Ожирение в детском возрасте: актуальность, этиология, патогенез, классификация, клиника, диагноз и дифференциальный диагноз, осложнения, немедикаментозная и медикаментозная терапия, диспансерное наблюдение.</w:t>
      </w:r>
    </w:p>
    <w:p w14:paraId="2EF50A6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Механизм действия тиреоидных гормонов. Классификация заболеваний щитовидной железы.</w:t>
      </w:r>
    </w:p>
    <w:p w14:paraId="099BEBE8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Диффузный токсический зоб и аутоиммунный тиреоидит: этиология, патогенез, клиника, диагноз и дифференциальный диагноз, лечение, диспансерное наблюдение.</w:t>
      </w:r>
    </w:p>
    <w:p w14:paraId="3DB5CD64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Врожденный гипотиреоз: этиология, патогенез, клиника, неонатальный скрининг, диагноз, дифференциальный диагноз, лечение, диспансерное наблюдение.</w:t>
      </w:r>
    </w:p>
    <w:p w14:paraId="0295525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Физиология надпочечников. Механизм действия гормонов надпочечников. Классификация заболеваний надпочечников.</w:t>
      </w:r>
    </w:p>
    <w:p w14:paraId="3583B0DD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Врожденная дисфункция </w:t>
      </w:r>
      <w:proofErr w:type="spellStart"/>
      <w:r>
        <w:rPr>
          <w:rFonts w:ascii="Times New Roman" w:hAnsi="Times New Roman"/>
          <w:sz w:val="28"/>
          <w:szCs w:val="28"/>
        </w:rPr>
        <w:t>коры</w:t>
      </w:r>
      <w:proofErr w:type="spellEnd"/>
      <w:r>
        <w:rPr>
          <w:rFonts w:ascii="Times New Roman" w:hAnsi="Times New Roman"/>
          <w:sz w:val="28"/>
          <w:szCs w:val="28"/>
        </w:rPr>
        <w:t xml:space="preserve"> надпочечников: этиология, патогенез, классификация, клиника, неонатальный скрининг, диагноз, дифференциальный диагноз, лечение, диспансерное наблюдение.</w:t>
      </w:r>
    </w:p>
    <w:p w14:paraId="1824D40C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Острая надпочечниковая недостаточность: причины, механизмы развития, клиника, диагноз, дифференциальный диагноз, неотложная терапия.</w:t>
      </w:r>
    </w:p>
    <w:p w14:paraId="57E79EF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Хроническая надпочечниковая недостаточность: </w:t>
      </w:r>
      <w:proofErr w:type="spellStart"/>
      <w:r>
        <w:rPr>
          <w:rFonts w:ascii="Times New Roman" w:hAnsi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, классификация, клиника, особенности гормональной диагностики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стимуляционных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проб, дифференциальный диагноз, лечение, диспансерное наблюдение.</w:t>
      </w:r>
    </w:p>
    <w:p w14:paraId="6BCA0B99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Феохромацитома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/>
          <w:sz w:val="28"/>
          <w:szCs w:val="28"/>
        </w:rPr>
        <w:t>, клиника, диагноз и дифференциальный диагноз, лечение.</w:t>
      </w:r>
    </w:p>
    <w:p w14:paraId="412BCA51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236" w:line="240" w:lineRule="auto"/>
        <w:ind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Заболевания гипоталамо-гипофизарной системы (болезнь Иценко-Кушинга): этиология, патогенез, классификация, клиника, критерии диагностики, дифференциальный диагноз, лечение, диспансерное наблюдение.</w:t>
      </w:r>
    </w:p>
    <w:p w14:paraId="47FD6842" w14:textId="77777777" w:rsidR="00DF649E" w:rsidRDefault="00DF649E" w:rsidP="00DF64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Конституционные формы задержки роста: варианты, критерии диагностики, дифференциальный диагноз, прогноз, диспансерное наблюдение.</w:t>
      </w:r>
    </w:p>
    <w:p w14:paraId="5F9575D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Преждевременное половое развитие: </w:t>
      </w:r>
      <w:proofErr w:type="spellStart"/>
      <w:r>
        <w:rPr>
          <w:rFonts w:ascii="Times New Roman" w:hAnsi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гонадотропинзависимое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гонадотропиннезависимое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преждевременное половое развитие, клиника, критерии диагностики, особенности гормональной диагностики, дифференциальный диагноз, лечение, прогноз, диспансерное наблюдение. Неполные формы преждевременного полового развития.</w:t>
      </w:r>
    </w:p>
    <w:p w14:paraId="03D73026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Нарушение половой дифференцировки (С-м Шерешевского –Тернера, с-м </w:t>
      </w:r>
      <w:proofErr w:type="spellStart"/>
      <w:r>
        <w:rPr>
          <w:rFonts w:ascii="Times New Roman" w:hAnsi="Times New Roman"/>
          <w:sz w:val="28"/>
          <w:szCs w:val="28"/>
        </w:rPr>
        <w:t>Кляйнфельтера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715ED042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Задержка полового развития и </w:t>
      </w:r>
      <w:proofErr w:type="spellStart"/>
      <w:r>
        <w:rPr>
          <w:rFonts w:ascii="Times New Roman" w:hAnsi="Times New Roman"/>
          <w:sz w:val="28"/>
          <w:szCs w:val="28"/>
        </w:rPr>
        <w:t>гипогонадизм</w:t>
      </w:r>
      <w:proofErr w:type="spellEnd"/>
      <w:r>
        <w:rPr>
          <w:rFonts w:ascii="Times New Roman" w:hAnsi="Times New Roman"/>
          <w:sz w:val="28"/>
          <w:szCs w:val="28"/>
        </w:rPr>
        <w:t>: причины, патогенез, классификация, клиника, критерии диагностики, особенности гормональной диагностики, дифференциальный диагноз, лечение, прогноз, диспансерное наблюдение.</w:t>
      </w:r>
    </w:p>
    <w:p w14:paraId="5D68657E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Соматотропная недостаточность: </w:t>
      </w:r>
      <w:proofErr w:type="spellStart"/>
      <w:r>
        <w:rPr>
          <w:rFonts w:ascii="Times New Roman" w:hAnsi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, классификация, клиника, критерии диагностики, </w:t>
      </w:r>
      <w:proofErr w:type="spellStart"/>
      <w:r>
        <w:rPr>
          <w:rFonts w:ascii="Times New Roman" w:hAnsi="Times New Roman"/>
          <w:sz w:val="28"/>
          <w:szCs w:val="28"/>
        </w:rPr>
        <w:t>стимуляционные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пробы, дифференциальный диагноз, лечение, прогноз, диспансерное наблюдение.</w:t>
      </w:r>
    </w:p>
    <w:p w14:paraId="090A73CF" w14:textId="77777777" w:rsidR="00DF649E" w:rsidRDefault="00DF649E" w:rsidP="00DF649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Респираторные </w:t>
      </w:r>
      <w:proofErr w:type="spellStart"/>
      <w:r>
        <w:rPr>
          <w:rFonts w:ascii="Times New Roman" w:hAnsi="Times New Roman"/>
          <w:sz w:val="28"/>
          <w:szCs w:val="28"/>
        </w:rPr>
        <w:t>аллергозы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детей. Этиология. Патогенез. Группировка </w:t>
      </w:r>
      <w:proofErr w:type="spellStart"/>
      <w:r>
        <w:rPr>
          <w:rFonts w:ascii="Times New Roman" w:hAnsi="Times New Roman"/>
          <w:sz w:val="28"/>
          <w:szCs w:val="28"/>
        </w:rPr>
        <w:t>аллергозов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локализации процесса: ринит, трахеит, синусит, бронхиальная астма. Клиническая картина. Современные лабораторные и инструментальные методы диагностики.</w:t>
      </w:r>
    </w:p>
    <w:p w14:paraId="7109884A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Пороки развития бронхолегочной системы у детей (</w:t>
      </w:r>
      <w:proofErr w:type="spellStart"/>
      <w:r>
        <w:rPr>
          <w:rFonts w:ascii="Times New Roman" w:hAnsi="Times New Roman"/>
          <w:sz w:val="28"/>
          <w:szCs w:val="28"/>
        </w:rPr>
        <w:t>трахеобронхомегалия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трахеобронхомаляция</w:t>
      </w:r>
      <w:proofErr w:type="spellEnd"/>
      <w:r>
        <w:rPr>
          <w:rFonts w:ascii="Times New Roman" w:hAnsi="Times New Roman"/>
          <w:sz w:val="28"/>
          <w:szCs w:val="28"/>
        </w:rPr>
        <w:t>, б-</w:t>
      </w:r>
      <w:proofErr w:type="spellStart"/>
      <w:r>
        <w:rPr>
          <w:rFonts w:ascii="Times New Roman" w:hAnsi="Times New Roman"/>
          <w:sz w:val="28"/>
          <w:szCs w:val="28"/>
        </w:rPr>
        <w:t>нь</w:t>
      </w:r>
      <w:proofErr w:type="spellEnd"/>
      <w:r>
        <w:rPr>
          <w:rFonts w:ascii="Times New Roman" w:hAnsi="Times New Roman"/>
          <w:sz w:val="28"/>
          <w:szCs w:val="28"/>
        </w:rPr>
        <w:t xml:space="preserve"> Вильямса-Кэмпбелла, лобарная эмфизема и т.д.). Этиология. Клиническая картина. Лечение.</w:t>
      </w:r>
    </w:p>
    <w:p w14:paraId="15BE72A6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Агенезия, аплазия, гипоплазия легкого (простая, кистозная). Этиология. Клиническая картина. Методы лечения.</w:t>
      </w:r>
    </w:p>
    <w:p w14:paraId="46411635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Муковисцидоз. Этиология. Патогенез. Классификация. Диагностика. Прогноз. Диспансеризация.</w:t>
      </w:r>
    </w:p>
    <w:p w14:paraId="49FDC92B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Клиническая картина муковисцидоза в возрастном аспекте. Методы диагностики муковисцидоза у детей. Неонатальный скрининг на муковисцидоз.</w:t>
      </w:r>
    </w:p>
    <w:p w14:paraId="281B4F43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Лечение муковисцидоза у детей. Лечение обострения и базисная терапия муковисцидоза.</w:t>
      </w:r>
    </w:p>
    <w:p w14:paraId="3ABC929C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Первичная цилиарная дискинезия. С-м </w:t>
      </w:r>
      <w:proofErr w:type="spellStart"/>
      <w:r>
        <w:rPr>
          <w:rFonts w:ascii="Times New Roman" w:hAnsi="Times New Roman"/>
          <w:sz w:val="28"/>
          <w:szCs w:val="28"/>
        </w:rPr>
        <w:t>Картагенера</w:t>
      </w:r>
      <w:proofErr w:type="spellEnd"/>
      <w:r>
        <w:rPr>
          <w:rFonts w:ascii="Times New Roman" w:hAnsi="Times New Roman"/>
          <w:sz w:val="28"/>
          <w:szCs w:val="28"/>
        </w:rPr>
        <w:t>.  Этиология и патогенез. Клиника. Современные методы лабораторной и инструментальной диагностики.</w:t>
      </w:r>
    </w:p>
    <w:p w14:paraId="6F513945" w14:textId="77777777" w:rsidR="00DF649E" w:rsidRDefault="00DF649E" w:rsidP="00DF64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Идиопатический гемосидероз легких. Этиология и патогенез. Клиника. Диагностика. Лечение.</w:t>
      </w:r>
    </w:p>
    <w:p w14:paraId="1A0EFAAA" w14:textId="77777777" w:rsidR="00DF649E" w:rsidRDefault="00DF649E" w:rsidP="00DF649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Недостаточность </w:t>
      </w:r>
      <w:proofErr w:type="spellStart"/>
      <w:r>
        <w:rPr>
          <w:rFonts w:ascii="Times New Roman" w:hAnsi="Times New Roman"/>
          <w:sz w:val="28"/>
          <w:szCs w:val="28"/>
        </w:rPr>
        <w:t>al-антитрипсина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синдром Луи-Бара. Этиология и патогенез. Клиника. Диагностика. Лечение.</w:t>
      </w:r>
    </w:p>
    <w:p w14:paraId="4BB30321" w14:textId="77777777" w:rsidR="00DF649E" w:rsidRDefault="00DF649E" w:rsidP="00DF649E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107.Экзогенный аллергический </w:t>
      </w:r>
      <w:proofErr w:type="spellStart"/>
      <w:r>
        <w:rPr>
          <w:rFonts w:ascii="Times New Roman" w:hAnsi="Times New Roman"/>
          <w:sz w:val="28"/>
          <w:szCs w:val="28"/>
        </w:rPr>
        <w:t>альвеолит</w:t>
      </w:r>
      <w:proofErr w:type="spellEnd"/>
      <w:r>
        <w:rPr>
          <w:rFonts w:ascii="Times New Roman" w:hAnsi="Times New Roman"/>
          <w:sz w:val="28"/>
          <w:szCs w:val="28"/>
        </w:rPr>
        <w:t>. Этиология и патогенез. Клиническая картина.    Лабораторные и инструментальные методы диагностики Лечение. Прогноз. Диспансеризация.</w:t>
      </w:r>
    </w:p>
    <w:p w14:paraId="2D8BEBBF" w14:textId="77777777" w:rsidR="00DF649E" w:rsidRDefault="00DF649E" w:rsidP="00DF649E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</w:p>
    <w:p w14:paraId="6BDFC14C" w14:textId="77777777" w:rsidR="00DF649E" w:rsidRDefault="00DF649E" w:rsidP="00DF649E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</w:p>
    <w:p w14:paraId="02076252" w14:textId="77777777" w:rsidR="00DF649E" w:rsidRDefault="00DF649E" w:rsidP="00DF649E">
      <w:p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05391DE" w14:textId="77777777" w:rsidR="00DF649E" w:rsidRDefault="00DF649E" w:rsidP="00DF649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Альвеолиты</w:t>
      </w:r>
      <w:proofErr w:type="spellEnd"/>
      <w:r>
        <w:rPr>
          <w:rFonts w:ascii="Times New Roman" w:hAnsi="Times New Roman"/>
          <w:sz w:val="28"/>
          <w:szCs w:val="28"/>
        </w:rPr>
        <w:t xml:space="preserve"> (токсический, идиопатический </w:t>
      </w:r>
      <w:proofErr w:type="spellStart"/>
      <w:r>
        <w:rPr>
          <w:rFonts w:ascii="Times New Roman" w:hAnsi="Times New Roman"/>
          <w:sz w:val="28"/>
          <w:szCs w:val="28"/>
        </w:rPr>
        <w:t>фиброзирующийальвеолит</w:t>
      </w:r>
      <w:proofErr w:type="spellEnd"/>
      <w:r>
        <w:rPr>
          <w:rFonts w:ascii="Times New Roman" w:hAnsi="Times New Roman"/>
          <w:sz w:val="28"/>
          <w:szCs w:val="28"/>
        </w:rPr>
        <w:t xml:space="preserve">,    синдром </w:t>
      </w:r>
      <w:proofErr w:type="spellStart"/>
      <w:r>
        <w:rPr>
          <w:rFonts w:ascii="Times New Roman" w:hAnsi="Times New Roman"/>
          <w:sz w:val="28"/>
          <w:szCs w:val="28"/>
        </w:rPr>
        <w:t>Хаммена-Ричча</w:t>
      </w:r>
      <w:proofErr w:type="spellEnd"/>
      <w:r>
        <w:rPr>
          <w:rFonts w:ascii="Times New Roman" w:hAnsi="Times New Roman"/>
          <w:sz w:val="28"/>
          <w:szCs w:val="28"/>
        </w:rPr>
        <w:t>). Этиология и патогенез. Клиническая картина. Лабораторные и инструментальные методы диагностики Лечение. Прогноз. Диспансеризация.</w:t>
      </w:r>
    </w:p>
    <w:p w14:paraId="510FE6B0" w14:textId="77777777" w:rsidR="00DF649E" w:rsidRDefault="00DF649E" w:rsidP="00DF649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A11D436" w14:textId="77777777" w:rsidR="00DF649E" w:rsidRDefault="00DF649E" w:rsidP="00DF649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907197F" w14:textId="77777777" w:rsidR="00DF649E" w:rsidRDefault="00DF649E" w:rsidP="00DF649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кафедрой, профессор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О.А.Башкина</w:t>
      </w:r>
      <w:proofErr w:type="spellEnd"/>
    </w:p>
    <w:p w14:paraId="7EF40902" w14:textId="77777777" w:rsidR="003A1301" w:rsidRDefault="003A1301">
      <w:bookmarkStart w:id="0" w:name="_GoBack"/>
      <w:bookmarkEnd w:id="0"/>
    </w:p>
    <w:sectPr w:rsidR="003A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5364"/>
    <w:multiLevelType w:val="hybridMultilevel"/>
    <w:tmpl w:val="496E7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F3C02"/>
    <w:multiLevelType w:val="hybridMultilevel"/>
    <w:tmpl w:val="C88E79E0"/>
    <w:lvl w:ilvl="0" w:tplc="A2C020CE">
      <w:start w:val="108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27"/>
    <w:rsid w:val="00097527"/>
    <w:rsid w:val="003A1301"/>
    <w:rsid w:val="00D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639A-F141-4D45-9860-0360C8E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4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2021-06-11T16:51:00Z</dcterms:created>
  <dcterms:modified xsi:type="dcterms:W3CDTF">2021-06-11T16:51:00Z</dcterms:modified>
</cp:coreProperties>
</file>