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49C3" w:rsidRPr="00AD4B77" w:rsidRDefault="000E49C3" w:rsidP="00AD4B77">
      <w:pPr>
        <w:jc w:val="center"/>
        <w:rPr>
          <w:rFonts w:ascii="Times New Roman" w:hAnsi="Times New Roman" w:cs="Times New Roman"/>
          <w:b/>
          <w:sz w:val="24"/>
          <w:szCs w:val="24"/>
          <w:lang w:val="en-US"/>
        </w:rPr>
      </w:pPr>
      <w:r w:rsidRPr="00AD4B77">
        <w:rPr>
          <w:rFonts w:ascii="Times New Roman" w:hAnsi="Times New Roman" w:cs="Times New Roman"/>
          <w:b/>
          <w:sz w:val="24"/>
          <w:szCs w:val="24"/>
          <w:lang w:val="en-US"/>
        </w:rPr>
        <w:t>Summary of the Lecture for Foreign Citizens Arriving in Russia</w:t>
      </w:r>
    </w:p>
    <w:p w:rsidR="000E49C3" w:rsidRPr="00AD4B77" w:rsidRDefault="000E49C3" w:rsidP="00AD4B77">
      <w:pPr>
        <w:jc w:val="both"/>
        <w:rPr>
          <w:rFonts w:ascii="Times New Roman" w:hAnsi="Times New Roman" w:cs="Times New Roman"/>
          <w:sz w:val="24"/>
          <w:szCs w:val="24"/>
          <w:lang w:val="en-US"/>
        </w:rPr>
      </w:pPr>
    </w:p>
    <w:p w:rsidR="000E49C3" w:rsidRPr="00AD4B77" w:rsidRDefault="000E49C3" w:rsidP="00AD4B77">
      <w:pPr>
        <w:jc w:val="both"/>
        <w:rPr>
          <w:rFonts w:ascii="Times New Roman" w:hAnsi="Times New Roman" w:cs="Times New Roman"/>
          <w:b/>
          <w:sz w:val="24"/>
          <w:szCs w:val="24"/>
          <w:u w:val="single"/>
          <w:lang w:val="en-US"/>
        </w:rPr>
      </w:pPr>
      <w:r w:rsidRPr="00AD4B77">
        <w:rPr>
          <w:rFonts w:ascii="Times New Roman" w:hAnsi="Times New Roman" w:cs="Times New Roman"/>
          <w:b/>
          <w:sz w:val="24"/>
          <w:szCs w:val="24"/>
          <w:u w:val="single"/>
          <w:lang w:val="en-US"/>
        </w:rPr>
        <w:t>I. Entry and Initial Procedures.</w:t>
      </w:r>
    </w:p>
    <w:p w:rsidR="000E49C3" w:rsidRPr="00AD4B77" w:rsidRDefault="000E49C3" w:rsidP="00AD4B77">
      <w:pPr>
        <w:ind w:firstLine="567"/>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Foreign citizens in Russia have almost the same rights as citizens of the Russian Federation, but with specific features regarding taxes and employment. Upon entry, it is necessary to:</w:t>
      </w:r>
    </w:p>
    <w:p w:rsidR="000E49C3" w:rsidRPr="00AD4B77" w:rsidRDefault="000E49C3" w:rsidP="00AD4B77">
      <w:pPr>
        <w:pStyle w:val="a3"/>
        <w:numPr>
          <w:ilvl w:val="0"/>
          <w:numId w:val="1"/>
        </w:numPr>
        <w:ind w:left="284" w:hanging="284"/>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 xml:space="preserve">Fill out an entry declaration: no later than 72 hours in advance (for urgent entry — 4 hours in advance). From June 30, 2025, visa-free foreigners are required to submit the declaration in advance (no earlier than 3 months and no later than 3 days before entry) via the Ru ID application or the </w:t>
      </w:r>
      <w:proofErr w:type="spellStart"/>
      <w:r w:rsidRPr="00AD4B77">
        <w:rPr>
          <w:rFonts w:ascii="Times New Roman" w:hAnsi="Times New Roman" w:cs="Times New Roman"/>
          <w:sz w:val="24"/>
          <w:szCs w:val="24"/>
          <w:lang w:val="en-US"/>
        </w:rPr>
        <w:t>Gosuslugi</w:t>
      </w:r>
      <w:proofErr w:type="spellEnd"/>
      <w:r w:rsidRPr="00AD4B77">
        <w:rPr>
          <w:rFonts w:ascii="Times New Roman" w:hAnsi="Times New Roman" w:cs="Times New Roman"/>
          <w:sz w:val="24"/>
          <w:szCs w:val="24"/>
          <w:lang w:val="en-US"/>
        </w:rPr>
        <w:t xml:space="preserve"> (Public Services) portal. The application works in Russian, Armenian, Kazakh, Kyrgyz, Tajik, Uzbek, and English. After the data is verified, you will receive a QR code, which may be required when police check your documents.</w:t>
      </w:r>
    </w:p>
    <w:p w:rsidR="000E49C3" w:rsidRPr="00AD4B77" w:rsidRDefault="000E49C3" w:rsidP="00AD4B77">
      <w:pPr>
        <w:pStyle w:val="a3"/>
        <w:numPr>
          <w:ilvl w:val="0"/>
          <w:numId w:val="1"/>
        </w:numPr>
        <w:ind w:left="284" w:hanging="284"/>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Fill out the migration card on the day of entry. The form is issued free of charge (by border guards, the flight crew, the train conductor, or the bus driver). One part is handed over to the border guards, the other remains with you. If the card is lost or damaged, you must contact the Ministry of Internal Affairs (MVD) office within 3 working days to obtain a free duplicate. Buying a migration card constitutes fraud; forgery is punishable by a fine of 2,000 to 5,000 and expulsion.</w:t>
      </w:r>
    </w:p>
    <w:p w:rsidR="000E49C3" w:rsidRPr="00AD4B77" w:rsidRDefault="000E49C3" w:rsidP="00AD4B77">
      <w:pPr>
        <w:pStyle w:val="a3"/>
        <w:numPr>
          <w:ilvl w:val="0"/>
          <w:numId w:val="1"/>
        </w:numPr>
        <w:ind w:left="284" w:hanging="284"/>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From 1 December 2024, all foreigners are required to submit biometric data (photo and fingerprints) when crossing the border.</w:t>
      </w:r>
    </w:p>
    <w:p w:rsidR="000E49C3" w:rsidRPr="00AD4B77" w:rsidRDefault="000E49C3" w:rsidP="00AD4B77">
      <w:pPr>
        <w:jc w:val="both"/>
        <w:rPr>
          <w:rFonts w:ascii="Times New Roman" w:hAnsi="Times New Roman" w:cs="Times New Roman"/>
          <w:b/>
          <w:sz w:val="24"/>
          <w:szCs w:val="24"/>
          <w:u w:val="single"/>
          <w:lang w:val="en-US"/>
        </w:rPr>
      </w:pPr>
      <w:r w:rsidRPr="00AD4B77">
        <w:rPr>
          <w:rFonts w:ascii="Times New Roman" w:hAnsi="Times New Roman" w:cs="Times New Roman"/>
          <w:b/>
          <w:sz w:val="24"/>
          <w:szCs w:val="24"/>
          <w:u w:val="single"/>
          <w:lang w:val="en-US"/>
        </w:rPr>
        <w:t>2. Migration Registration (Registration)</w:t>
      </w:r>
    </w:p>
    <w:p w:rsidR="000E49C3" w:rsidRPr="00AD4B77" w:rsidRDefault="000E49C3" w:rsidP="00AD4B77">
      <w:pPr>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Deadlines for submitting the arrival notification:</w:t>
      </w:r>
    </w:p>
    <w:p w:rsidR="000E49C3" w:rsidRPr="00AD4B77" w:rsidRDefault="000E49C3" w:rsidP="00AD4B77">
      <w:pPr>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 Citizens of Azerbaijan, Moldova, Turkmenistan, Ukraine — 7 days.</w:t>
      </w:r>
    </w:p>
    <w:p w:rsidR="000E49C3" w:rsidRPr="00AD4B77" w:rsidRDefault="000E49C3" w:rsidP="00AD4B77">
      <w:pPr>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 Citizens of Tajikistan and Uzbekistan — 15 days.</w:t>
      </w:r>
    </w:p>
    <w:p w:rsidR="000E49C3" w:rsidRPr="00AD4B77" w:rsidRDefault="000E49C3" w:rsidP="00AD4B77">
      <w:pPr>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 Citizens of Armenia, Kazakhstan, Kyrgyzstan — 30 days.</w:t>
      </w:r>
    </w:p>
    <w:p w:rsidR="000E49C3" w:rsidRPr="00AD4B77" w:rsidRDefault="000E49C3" w:rsidP="00AD4B77">
      <w:pPr>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 Citizens of Belarus are exempt from this obligation.</w:t>
      </w:r>
    </w:p>
    <w:p w:rsidR="000E49C3" w:rsidRPr="00AD4B77" w:rsidRDefault="000E49C3" w:rsidP="00AD4B77">
      <w:pPr>
        <w:ind w:firstLine="567"/>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The notification is submitted by the receiving party (property owner, employer, hotel). After registration, you receive the detachable part of the notification — the document confirming your migration registration.</w:t>
      </w:r>
    </w:p>
    <w:p w:rsidR="000E49C3" w:rsidRPr="00AD4B77" w:rsidRDefault="000E49C3" w:rsidP="00AD4B77">
      <w:pPr>
        <w:jc w:val="both"/>
        <w:rPr>
          <w:rFonts w:ascii="Times New Roman" w:hAnsi="Times New Roman" w:cs="Times New Roman"/>
          <w:b/>
          <w:sz w:val="24"/>
          <w:szCs w:val="24"/>
          <w:u w:val="single"/>
          <w:lang w:val="en-US"/>
        </w:rPr>
      </w:pPr>
      <w:r w:rsidRPr="00AD4B77">
        <w:rPr>
          <w:rFonts w:ascii="Times New Roman" w:hAnsi="Times New Roman" w:cs="Times New Roman"/>
          <w:b/>
          <w:sz w:val="24"/>
          <w:szCs w:val="24"/>
          <w:u w:val="single"/>
          <w:lang w:val="en-US"/>
        </w:rPr>
        <w:t>3. Duration of Stay</w:t>
      </w:r>
    </w:p>
    <w:p w:rsidR="000E49C3" w:rsidRPr="00AD4B77" w:rsidRDefault="000E49C3" w:rsidP="00AD4B77">
      <w:pPr>
        <w:ind w:firstLine="567"/>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For visa-free entry, the duration of stay cannot exceed 90 days within one year.</w:t>
      </w:r>
    </w:p>
    <w:p w:rsidR="000E49C3" w:rsidRPr="00AD4B77" w:rsidRDefault="000E49C3" w:rsidP="00F1074B">
      <w:pPr>
        <w:ind w:firstLine="567"/>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 xml:space="preserve">Violation of the deadlines entails a fine of 2,000 to </w:t>
      </w:r>
      <w:proofErr w:type="gramStart"/>
      <w:r w:rsidRPr="00AD4B77">
        <w:rPr>
          <w:rFonts w:ascii="Times New Roman" w:hAnsi="Times New Roman" w:cs="Times New Roman"/>
          <w:sz w:val="24"/>
          <w:szCs w:val="24"/>
          <w:lang w:val="en-US"/>
        </w:rPr>
        <w:t>7,000 ₽,</w:t>
      </w:r>
      <w:proofErr w:type="gramEnd"/>
      <w:r w:rsidRPr="00AD4B77">
        <w:rPr>
          <w:rFonts w:ascii="Times New Roman" w:hAnsi="Times New Roman" w:cs="Times New Roman"/>
          <w:sz w:val="24"/>
          <w:szCs w:val="24"/>
          <w:lang w:val="en-US"/>
        </w:rPr>
        <w:t xml:space="preserve"> expulsion, and a ban on entry for up to 10 years (depending on the length of the violation: from 180 to 270 days — 5 years, over 270 days — 10 years).</w:t>
      </w:r>
    </w:p>
    <w:p w:rsidR="000E49C3" w:rsidRPr="00AD4B77" w:rsidRDefault="000E49C3" w:rsidP="00AD4B77">
      <w:pPr>
        <w:jc w:val="both"/>
        <w:rPr>
          <w:rFonts w:ascii="Times New Roman" w:hAnsi="Times New Roman" w:cs="Times New Roman"/>
          <w:b/>
          <w:sz w:val="24"/>
          <w:szCs w:val="24"/>
          <w:u w:val="single"/>
          <w:lang w:val="en-US"/>
        </w:rPr>
      </w:pPr>
      <w:r w:rsidRPr="00AD4B77">
        <w:rPr>
          <w:rFonts w:ascii="Times New Roman" w:hAnsi="Times New Roman" w:cs="Times New Roman"/>
          <w:b/>
          <w:sz w:val="24"/>
          <w:szCs w:val="24"/>
          <w:u w:val="single"/>
          <w:lang w:val="en-US"/>
        </w:rPr>
        <w:t>4. Patent and Employment</w:t>
      </w:r>
    </w:p>
    <w:p w:rsidR="000E49C3" w:rsidRPr="00AD4B77" w:rsidRDefault="000E49C3" w:rsidP="00AD4B77">
      <w:pPr>
        <w:ind w:firstLine="567"/>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 xml:space="preserve">A patent is required for work for citizens of Azerbaijan, Ukraine, Georgia, Abkhazia, Uzbekistan, Tajikistan, Moldova, Estonia, and Latvia. It is issued from the age of 18 within 30 days of entry (when submitted through an authorized organization — no later than 22 days). The fine for delay is from 10,000 to </w:t>
      </w:r>
      <w:proofErr w:type="gramStart"/>
      <w:r w:rsidRPr="00AD4B77">
        <w:rPr>
          <w:rFonts w:ascii="Times New Roman" w:hAnsi="Times New Roman" w:cs="Times New Roman"/>
          <w:sz w:val="24"/>
          <w:szCs w:val="24"/>
          <w:lang w:val="en-US"/>
        </w:rPr>
        <w:t>15,000 ₽.</w:t>
      </w:r>
      <w:proofErr w:type="gramEnd"/>
    </w:p>
    <w:p w:rsidR="000E49C3" w:rsidRPr="00AD4B77" w:rsidRDefault="000E49C3" w:rsidP="00AD4B77">
      <w:pPr>
        <w:ind w:firstLine="567"/>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 xml:space="preserve">Documents required for the patent: application, passport with a notarized translation, migration card, 3×4 photo, voluntary health insurance (DMS) contract or paid medical services contract, </w:t>
      </w:r>
      <w:r w:rsidRPr="00AD4B77">
        <w:rPr>
          <w:rFonts w:ascii="Times New Roman" w:hAnsi="Times New Roman" w:cs="Times New Roman"/>
          <w:sz w:val="24"/>
          <w:szCs w:val="24"/>
          <w:lang w:val="en-US"/>
        </w:rPr>
        <w:lastRenderedPageBreak/>
        <w:t>certificate of Russian language proficiency (exam taken only at a state institution), medical examination certificate and HIV-free certificate, receipt of personal income tax (NDFL) payment, INN (tax identification number), SNILS (individual insurance account number).</w:t>
      </w:r>
    </w:p>
    <w:p w:rsidR="000E49C3" w:rsidRPr="00AD4B77" w:rsidRDefault="000E49C3" w:rsidP="00AD4B77">
      <w:pPr>
        <w:ind w:firstLine="567"/>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The medical examination must be completed within 30 days after entry, then annually (valid for 12 months). The patent is issued for a period of up to 12 months and is paid monthly (payment in advance is possible, but for no more than 12 months). If payment is delayed, the patent ceases to be valid. The patent is valid only in the region where it was issued; to work in another region, a new patent is required. If you change your profession or region, the patent becomes invalid. Renewal must be done no later than 10 working days before the end of the year. It can be extended indefinitely without leaving Russia.</w:t>
      </w:r>
    </w:p>
    <w:p w:rsidR="000E49C3" w:rsidRPr="00AD4B77" w:rsidRDefault="000E49C3" w:rsidP="00F1074B">
      <w:pPr>
        <w:ind w:firstLine="567"/>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Citizens of the EAEU (Armenia, Belarus, Kazakhstan, Kyrgyzstan) do not need a patent — an employment contract or a civil law contract is sufficient.</w:t>
      </w:r>
    </w:p>
    <w:p w:rsidR="000E49C3" w:rsidRPr="00AD4B77" w:rsidRDefault="000E49C3" w:rsidP="00AD4B77">
      <w:pPr>
        <w:jc w:val="both"/>
        <w:rPr>
          <w:rFonts w:ascii="Times New Roman" w:hAnsi="Times New Roman" w:cs="Times New Roman"/>
          <w:b/>
          <w:sz w:val="24"/>
          <w:szCs w:val="24"/>
          <w:u w:val="single"/>
          <w:lang w:val="en-US"/>
        </w:rPr>
      </w:pPr>
      <w:r w:rsidRPr="00AD4B77">
        <w:rPr>
          <w:rFonts w:ascii="Times New Roman" w:hAnsi="Times New Roman" w:cs="Times New Roman"/>
          <w:b/>
          <w:sz w:val="24"/>
          <w:szCs w:val="24"/>
          <w:u w:val="single"/>
          <w:lang w:val="en-US"/>
        </w:rPr>
        <w:t>5. Employment Contract and Documents</w:t>
      </w:r>
    </w:p>
    <w:p w:rsidR="000E49C3" w:rsidRPr="00AD4B77" w:rsidRDefault="000E49C3" w:rsidP="00AD4B77">
      <w:pPr>
        <w:ind w:firstLine="567"/>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 xml:space="preserve">Working unofficially is prohibited. The employment contract is drawn up in two copies; one, signed by the employer, remains with you. A civil law contract ("provision of services" or "contract work") does not grant rights under the Labor Code. SNILS is issued once through the Social Fund, the employer, or </w:t>
      </w:r>
      <w:proofErr w:type="spellStart"/>
      <w:r w:rsidRPr="00AD4B77">
        <w:rPr>
          <w:rFonts w:ascii="Times New Roman" w:hAnsi="Times New Roman" w:cs="Times New Roman"/>
          <w:sz w:val="24"/>
          <w:szCs w:val="24"/>
          <w:lang w:val="en-US"/>
        </w:rPr>
        <w:t>Gosuslugi</w:t>
      </w:r>
      <w:proofErr w:type="spellEnd"/>
      <w:r w:rsidRPr="00AD4B77">
        <w:rPr>
          <w:rFonts w:ascii="Times New Roman" w:hAnsi="Times New Roman" w:cs="Times New Roman"/>
          <w:sz w:val="24"/>
          <w:szCs w:val="24"/>
          <w:lang w:val="en-US"/>
        </w:rPr>
        <w:t xml:space="preserve">. INN is issued once (in person at the tax office, by mail, via the Federal Tax Service website, or </w:t>
      </w:r>
      <w:proofErr w:type="spellStart"/>
      <w:r w:rsidRPr="00AD4B77">
        <w:rPr>
          <w:rFonts w:ascii="Times New Roman" w:hAnsi="Times New Roman" w:cs="Times New Roman"/>
          <w:sz w:val="24"/>
          <w:szCs w:val="24"/>
          <w:lang w:val="en-US"/>
        </w:rPr>
        <w:t>Gosuslugi</w:t>
      </w:r>
      <w:proofErr w:type="spellEnd"/>
      <w:r w:rsidRPr="00AD4B77">
        <w:rPr>
          <w:rFonts w:ascii="Times New Roman" w:hAnsi="Times New Roman" w:cs="Times New Roman"/>
          <w:sz w:val="24"/>
          <w:szCs w:val="24"/>
          <w:lang w:val="en-US"/>
        </w:rPr>
        <w:t>).</w:t>
      </w:r>
    </w:p>
    <w:p w:rsidR="000E49C3" w:rsidRPr="00AD4B77" w:rsidRDefault="000E49C3" w:rsidP="00AD4B77">
      <w:pPr>
        <w:jc w:val="both"/>
        <w:rPr>
          <w:rFonts w:ascii="Times New Roman" w:hAnsi="Times New Roman" w:cs="Times New Roman"/>
          <w:b/>
          <w:sz w:val="24"/>
          <w:szCs w:val="24"/>
          <w:u w:val="single"/>
          <w:lang w:val="en-US"/>
        </w:rPr>
      </w:pPr>
      <w:r w:rsidRPr="00AD4B77">
        <w:rPr>
          <w:rFonts w:ascii="Times New Roman" w:hAnsi="Times New Roman" w:cs="Times New Roman"/>
          <w:b/>
          <w:sz w:val="24"/>
          <w:szCs w:val="24"/>
          <w:u w:val="single"/>
          <w:lang w:val="en-US"/>
        </w:rPr>
        <w:t>6. Family and Children</w:t>
      </w:r>
    </w:p>
    <w:p w:rsidR="000E49C3" w:rsidRPr="00AD4B77" w:rsidRDefault="000E49C3" w:rsidP="00AD4B77">
      <w:pPr>
        <w:ind w:firstLine="567"/>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Foreign citizens may bring their spouses and minor children. Children over 6 years of age are required to undergo fingerprint registration. Parents are obliged to ensure their children receive an education (primary, basic, secondary). When enrolling in school, a Russian language proficiency test and a package of documents (including notarized translations) are required. Failure to fulfill educational obligations entails administrative liability.</w:t>
      </w:r>
    </w:p>
    <w:p w:rsidR="000E49C3" w:rsidRPr="00AD4B77" w:rsidRDefault="000E49C3" w:rsidP="00AD4B77">
      <w:pPr>
        <w:jc w:val="both"/>
        <w:rPr>
          <w:rFonts w:ascii="Times New Roman" w:hAnsi="Times New Roman" w:cs="Times New Roman"/>
          <w:b/>
          <w:sz w:val="24"/>
          <w:szCs w:val="24"/>
          <w:u w:val="single"/>
          <w:lang w:val="en-US"/>
        </w:rPr>
      </w:pPr>
      <w:r w:rsidRPr="00AD4B77">
        <w:rPr>
          <w:rFonts w:ascii="Times New Roman" w:hAnsi="Times New Roman" w:cs="Times New Roman"/>
          <w:b/>
          <w:sz w:val="24"/>
          <w:szCs w:val="24"/>
          <w:u w:val="single"/>
          <w:lang w:val="en-US"/>
        </w:rPr>
        <w:t>7. Rules of Conduct and Cultural Norms</w:t>
      </w:r>
    </w:p>
    <w:p w:rsidR="000E49C3" w:rsidRPr="00AD4B77" w:rsidRDefault="000E49C3" w:rsidP="00F1074B">
      <w:pPr>
        <w:ind w:firstLine="567"/>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Address people using "</w:t>
      </w:r>
      <w:proofErr w:type="spellStart"/>
      <w:r w:rsidRPr="00AD4B77">
        <w:rPr>
          <w:rFonts w:ascii="Times New Roman" w:hAnsi="Times New Roman" w:cs="Times New Roman"/>
          <w:sz w:val="24"/>
          <w:szCs w:val="24"/>
          <w:lang w:val="en-US"/>
        </w:rPr>
        <w:t>Vy</w:t>
      </w:r>
      <w:proofErr w:type="spellEnd"/>
      <w:r w:rsidRPr="00AD4B77">
        <w:rPr>
          <w:rFonts w:ascii="Times New Roman" w:hAnsi="Times New Roman" w:cs="Times New Roman"/>
          <w:sz w:val="24"/>
          <w:szCs w:val="24"/>
          <w:lang w:val="en-US"/>
        </w:rPr>
        <w:t>" (formal "you"), greet with "</w:t>
      </w:r>
      <w:proofErr w:type="spellStart"/>
      <w:r w:rsidRPr="00AD4B77">
        <w:rPr>
          <w:rFonts w:ascii="Times New Roman" w:hAnsi="Times New Roman" w:cs="Times New Roman"/>
          <w:sz w:val="24"/>
          <w:szCs w:val="24"/>
          <w:lang w:val="en-US"/>
        </w:rPr>
        <w:t>Zdravstvuyte</w:t>
      </w:r>
      <w:proofErr w:type="spellEnd"/>
      <w:r w:rsidRPr="00AD4B77">
        <w:rPr>
          <w:rFonts w:ascii="Times New Roman" w:hAnsi="Times New Roman" w:cs="Times New Roman"/>
          <w:sz w:val="24"/>
          <w:szCs w:val="24"/>
          <w:lang w:val="en-US"/>
        </w:rPr>
        <w:t>" (Hello), thank with "</w:t>
      </w:r>
      <w:proofErr w:type="spellStart"/>
      <w:r w:rsidRPr="00AD4B77">
        <w:rPr>
          <w:rFonts w:ascii="Times New Roman" w:hAnsi="Times New Roman" w:cs="Times New Roman"/>
          <w:sz w:val="24"/>
          <w:szCs w:val="24"/>
          <w:lang w:val="en-US"/>
        </w:rPr>
        <w:t>Spasibo</w:t>
      </w:r>
      <w:proofErr w:type="spellEnd"/>
      <w:r w:rsidRPr="00AD4B77">
        <w:rPr>
          <w:rFonts w:ascii="Times New Roman" w:hAnsi="Times New Roman" w:cs="Times New Roman"/>
          <w:sz w:val="24"/>
          <w:szCs w:val="24"/>
          <w:lang w:val="en-US"/>
        </w:rPr>
        <w:t>" (Thank you). Avoid using "brother/sister" toward strangers.</w:t>
      </w:r>
    </w:p>
    <w:p w:rsidR="000E49C3" w:rsidRPr="00AD4B77" w:rsidRDefault="000E49C3" w:rsidP="00AD4B77">
      <w:pPr>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Respect personal distance, do not stare intently, do not touch strangers.</w:t>
      </w:r>
    </w:p>
    <w:p w:rsidR="000E49C3" w:rsidRPr="00AD4B77" w:rsidRDefault="000E49C3" w:rsidP="00AD4B77">
      <w:pPr>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In public places, speak Russian.</w:t>
      </w:r>
    </w:p>
    <w:p w:rsidR="000E49C3" w:rsidRPr="00AD4B77" w:rsidRDefault="000E49C3" w:rsidP="00AD4B77">
      <w:pPr>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Smoking and drinking alcohol in public places are prohibited (fine of 500–</w:t>
      </w:r>
      <w:proofErr w:type="gramStart"/>
      <w:r w:rsidRPr="00AD4B77">
        <w:rPr>
          <w:rFonts w:ascii="Times New Roman" w:hAnsi="Times New Roman" w:cs="Times New Roman"/>
          <w:sz w:val="24"/>
          <w:szCs w:val="24"/>
          <w:lang w:val="en-US"/>
        </w:rPr>
        <w:t>3,000 ₽)</w:t>
      </w:r>
      <w:proofErr w:type="gramEnd"/>
      <w:r w:rsidRPr="00AD4B77">
        <w:rPr>
          <w:rFonts w:ascii="Times New Roman" w:hAnsi="Times New Roman" w:cs="Times New Roman"/>
          <w:sz w:val="24"/>
          <w:szCs w:val="24"/>
          <w:lang w:val="en-US"/>
        </w:rPr>
        <w:t>. Respect silence.</w:t>
      </w:r>
    </w:p>
    <w:p w:rsidR="000E49C3" w:rsidRPr="00AD4B77" w:rsidRDefault="000E49C3" w:rsidP="00AD4B77">
      <w:pPr>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On transport: take off your backpack, give up your seat, pay the fare.</w:t>
      </w:r>
    </w:p>
    <w:p w:rsidR="000E49C3" w:rsidRPr="00AD4B77" w:rsidRDefault="000E49C3" w:rsidP="00AD4B77">
      <w:pPr>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On the street: do not walk on the roadway, do not litter, do not damage property.</w:t>
      </w:r>
    </w:p>
    <w:p w:rsidR="000E49C3" w:rsidRPr="00AD4B77" w:rsidRDefault="000E49C3" w:rsidP="00F1074B">
      <w:pPr>
        <w:ind w:firstLine="567"/>
        <w:jc w:val="both"/>
        <w:rPr>
          <w:rFonts w:ascii="Times New Roman" w:hAnsi="Times New Roman" w:cs="Times New Roman"/>
          <w:sz w:val="24"/>
          <w:szCs w:val="24"/>
          <w:lang w:val="en-US"/>
        </w:rPr>
      </w:pPr>
      <w:r w:rsidRPr="00F1074B">
        <w:rPr>
          <w:rFonts w:ascii="Times New Roman" w:hAnsi="Times New Roman" w:cs="Times New Roman"/>
          <w:sz w:val="24"/>
          <w:szCs w:val="24"/>
          <w:lang w:val="en-US"/>
        </w:rPr>
        <w:t>Russia is a secular state.</w:t>
      </w:r>
      <w:r w:rsidRPr="00AD4B77">
        <w:rPr>
          <w:rFonts w:ascii="Times New Roman" w:hAnsi="Times New Roman" w:cs="Times New Roman"/>
          <w:sz w:val="24"/>
          <w:szCs w:val="24"/>
          <w:u w:val="single"/>
          <w:lang w:val="en-US"/>
        </w:rPr>
        <w:t xml:space="preserve"> </w:t>
      </w:r>
      <w:r w:rsidRPr="00AD4B77">
        <w:rPr>
          <w:rFonts w:ascii="Times New Roman" w:hAnsi="Times New Roman" w:cs="Times New Roman"/>
          <w:sz w:val="24"/>
          <w:szCs w:val="24"/>
          <w:lang w:val="en-US"/>
        </w:rPr>
        <w:t>Religious rites must be performed only in designated places. Public sacrifices are prohibited. Respect state symbols and the memory of the Great Patriotic War.</w:t>
      </w:r>
    </w:p>
    <w:p w:rsidR="000E49C3" w:rsidRPr="00AD4B77" w:rsidRDefault="000E49C3" w:rsidP="00F1074B">
      <w:pPr>
        <w:ind w:firstLine="567"/>
        <w:jc w:val="both"/>
        <w:rPr>
          <w:rFonts w:ascii="Times New Roman" w:hAnsi="Times New Roman" w:cs="Times New Roman"/>
          <w:sz w:val="24"/>
          <w:szCs w:val="24"/>
          <w:lang w:val="en-US"/>
        </w:rPr>
      </w:pPr>
      <w:bookmarkStart w:id="0" w:name="_GoBack"/>
      <w:bookmarkEnd w:id="0"/>
      <w:r w:rsidRPr="00AD4B77">
        <w:rPr>
          <w:rFonts w:ascii="Times New Roman" w:hAnsi="Times New Roman" w:cs="Times New Roman"/>
          <w:sz w:val="24"/>
          <w:szCs w:val="24"/>
          <w:lang w:val="en-US"/>
        </w:rPr>
        <w:t>Polygamy and same-sex marriages are prohibited. Official marriage takes place only at the ZAGS (civil registry office).</w:t>
      </w:r>
      <w:r w:rsidR="00B42343" w:rsidRPr="00AD4B77">
        <w:rPr>
          <w:rFonts w:ascii="Times New Roman" w:hAnsi="Times New Roman" w:cs="Times New Roman"/>
          <w:sz w:val="24"/>
          <w:szCs w:val="24"/>
          <w:lang w:val="en-US"/>
        </w:rPr>
        <w:t xml:space="preserve"> Sham marriages are punishable.</w:t>
      </w:r>
    </w:p>
    <w:p w:rsidR="000E49C3" w:rsidRPr="00AD4B77" w:rsidRDefault="000E49C3" w:rsidP="00AD4B77">
      <w:pPr>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Women have equal rights; persistent attention, touching, and harassment are unacceptable.</w:t>
      </w:r>
    </w:p>
    <w:p w:rsidR="00F1074B" w:rsidRDefault="00F1074B" w:rsidP="00AD4B77">
      <w:pPr>
        <w:jc w:val="both"/>
        <w:rPr>
          <w:rFonts w:ascii="Times New Roman" w:hAnsi="Times New Roman" w:cs="Times New Roman"/>
          <w:b/>
          <w:sz w:val="24"/>
          <w:szCs w:val="24"/>
          <w:u w:val="single"/>
          <w:lang w:val="en-US"/>
        </w:rPr>
      </w:pPr>
    </w:p>
    <w:p w:rsidR="00F1074B" w:rsidRDefault="00F1074B" w:rsidP="00AD4B77">
      <w:pPr>
        <w:jc w:val="both"/>
        <w:rPr>
          <w:rFonts w:ascii="Times New Roman" w:hAnsi="Times New Roman" w:cs="Times New Roman"/>
          <w:b/>
          <w:sz w:val="24"/>
          <w:szCs w:val="24"/>
          <w:u w:val="single"/>
          <w:lang w:val="en-US"/>
        </w:rPr>
      </w:pPr>
    </w:p>
    <w:p w:rsidR="00AD4B77" w:rsidRDefault="000E49C3" w:rsidP="00AD4B77">
      <w:pPr>
        <w:jc w:val="both"/>
        <w:rPr>
          <w:rFonts w:ascii="Times New Roman" w:hAnsi="Times New Roman" w:cs="Times New Roman"/>
          <w:b/>
          <w:sz w:val="24"/>
          <w:szCs w:val="24"/>
          <w:u w:val="single"/>
          <w:lang w:val="en-US"/>
        </w:rPr>
      </w:pPr>
      <w:r w:rsidRPr="00AD4B77">
        <w:rPr>
          <w:rFonts w:ascii="Times New Roman" w:hAnsi="Times New Roman" w:cs="Times New Roman"/>
          <w:b/>
          <w:sz w:val="24"/>
          <w:szCs w:val="24"/>
          <w:u w:val="single"/>
          <w:lang w:val="en-US"/>
        </w:rPr>
        <w:lastRenderedPageBreak/>
        <w:t>8. Liability and Prohibitions</w:t>
      </w:r>
    </w:p>
    <w:p w:rsidR="000E49C3" w:rsidRPr="00AD4B77" w:rsidRDefault="000E49C3" w:rsidP="00AD4B77">
      <w:pPr>
        <w:ind w:firstLine="567"/>
        <w:jc w:val="both"/>
        <w:rPr>
          <w:rFonts w:ascii="Times New Roman" w:hAnsi="Times New Roman" w:cs="Times New Roman"/>
          <w:b/>
          <w:sz w:val="24"/>
          <w:szCs w:val="24"/>
          <w:u w:val="single"/>
          <w:lang w:val="en-US"/>
        </w:rPr>
      </w:pPr>
      <w:r w:rsidRPr="00AD4B77">
        <w:rPr>
          <w:rFonts w:ascii="Times New Roman" w:hAnsi="Times New Roman" w:cs="Times New Roman"/>
          <w:sz w:val="24"/>
          <w:szCs w:val="24"/>
          <w:lang w:val="en-US"/>
        </w:rPr>
        <w:t>Administrative liability: fine, arrest for up to 15 days, compulsory labor. Repeated violations lead to a ban on entry (3–10 years). Criminal liability: drugs (up to life imprisonment), terrorism and extremism (up to life imprisonment), sham registration (fine of 100,000–</w:t>
      </w:r>
      <w:proofErr w:type="gramStart"/>
      <w:r w:rsidRPr="00AD4B77">
        <w:rPr>
          <w:rFonts w:ascii="Times New Roman" w:hAnsi="Times New Roman" w:cs="Times New Roman"/>
          <w:sz w:val="24"/>
          <w:szCs w:val="24"/>
          <w:lang w:val="en-US"/>
        </w:rPr>
        <w:t>500,000 ₽)</w:t>
      </w:r>
      <w:proofErr w:type="gramEnd"/>
      <w:r w:rsidRPr="00AD4B77">
        <w:rPr>
          <w:rFonts w:ascii="Times New Roman" w:hAnsi="Times New Roman" w:cs="Times New Roman"/>
          <w:sz w:val="24"/>
          <w:szCs w:val="24"/>
          <w:lang w:val="en-US"/>
        </w:rPr>
        <w:t>. Do not participate in rallies, do not resist the police, do not insult the authorities. In case of a terrorist threat, call 112.</w:t>
      </w:r>
    </w:p>
    <w:p w:rsidR="000E49C3" w:rsidRPr="00AD4B77" w:rsidRDefault="000E49C3" w:rsidP="00AD4B77">
      <w:pPr>
        <w:jc w:val="both"/>
        <w:rPr>
          <w:rFonts w:ascii="Times New Roman" w:hAnsi="Times New Roman" w:cs="Times New Roman"/>
          <w:b/>
          <w:sz w:val="24"/>
          <w:szCs w:val="24"/>
          <w:u w:val="single"/>
          <w:lang w:val="en-US"/>
        </w:rPr>
      </w:pPr>
      <w:r w:rsidRPr="00AD4B77">
        <w:rPr>
          <w:rFonts w:ascii="Times New Roman" w:hAnsi="Times New Roman" w:cs="Times New Roman"/>
          <w:b/>
          <w:sz w:val="24"/>
          <w:szCs w:val="24"/>
          <w:u w:val="single"/>
          <w:lang w:val="en-US"/>
        </w:rPr>
        <w:t>9. Historical Background</w:t>
      </w:r>
    </w:p>
    <w:p w:rsidR="000E49C3" w:rsidRPr="00AD4B77" w:rsidRDefault="000E49C3" w:rsidP="00AD4B77">
      <w:pPr>
        <w:ind w:firstLine="567"/>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Russia and Central Asia have more than 200 years of relations. In the USSR, the peoples together defeated Nazism. Today, Russia maintains warm relations with the countries of the region.</w:t>
      </w:r>
    </w:p>
    <w:p w:rsidR="00BD52AD" w:rsidRPr="00AD4B77" w:rsidRDefault="000E49C3" w:rsidP="00AD4B77">
      <w:pPr>
        <w:ind w:firstLine="567"/>
        <w:jc w:val="both"/>
        <w:rPr>
          <w:rFonts w:ascii="Times New Roman" w:hAnsi="Times New Roman" w:cs="Times New Roman"/>
          <w:sz w:val="24"/>
          <w:szCs w:val="24"/>
          <w:lang w:val="en-US"/>
        </w:rPr>
      </w:pPr>
      <w:r w:rsidRPr="00AD4B77">
        <w:rPr>
          <w:rFonts w:ascii="Times New Roman" w:hAnsi="Times New Roman" w:cs="Times New Roman"/>
          <w:sz w:val="24"/>
          <w:szCs w:val="24"/>
          <w:lang w:val="en-US"/>
        </w:rPr>
        <w:t>The main point: comply with migration legislation, have your documents processed and renewed on time, respect the culture and laws of Russia — then your stay and work will be safe and legal.</w:t>
      </w:r>
    </w:p>
    <w:sectPr w:rsidR="00BD52AD" w:rsidRPr="00AD4B77" w:rsidSect="00AD4B77">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095DF3"/>
    <w:multiLevelType w:val="hybridMultilevel"/>
    <w:tmpl w:val="FAD20A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CC9"/>
    <w:rsid w:val="000E49C3"/>
    <w:rsid w:val="00AD4B77"/>
    <w:rsid w:val="00B0420F"/>
    <w:rsid w:val="00B42343"/>
    <w:rsid w:val="00BD52AD"/>
    <w:rsid w:val="00E86CC9"/>
    <w:rsid w:val="00F107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FE280"/>
  <w15:chartTrackingRefBased/>
  <w15:docId w15:val="{9919922D-F0B5-44F6-B18A-4A505A8B2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49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988</Words>
  <Characters>5632</Characters>
  <Application>Microsoft Office Word</Application>
  <DocSecurity>0</DocSecurity>
  <Lines>46</Lines>
  <Paragraphs>13</Paragraphs>
  <ScaleCrop>false</ScaleCrop>
  <Company/>
  <LinksUpToDate>false</LinksUpToDate>
  <CharactersWithSpaces>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Рита Тарбаева</dc:creator>
  <cp:keywords/>
  <dc:description/>
  <cp:lastModifiedBy>Овчинникова А.С.</cp:lastModifiedBy>
  <cp:revision>7</cp:revision>
  <dcterms:created xsi:type="dcterms:W3CDTF">2026-09-15T15:04:00Z</dcterms:created>
  <dcterms:modified xsi:type="dcterms:W3CDTF">2026-09-16T08:06:00Z</dcterms:modified>
</cp:coreProperties>
</file>